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08" w:rsidRPr="00A812D5" w:rsidRDefault="00E63908" w:rsidP="00E63908">
      <w:pPr>
        <w:spacing w:before="100" w:beforeAutospacing="1" w:after="100" w:afterAutospacing="1"/>
        <w:jc w:val="righ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12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Приложение </w:t>
      </w:r>
      <w:r w:rsidR="00333D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№ 2</w:t>
      </w:r>
      <w:r w:rsidRPr="00A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41D62" w:rsidRPr="00B6500E" w:rsidRDefault="0044387C" w:rsidP="00A41D62">
      <w:pPr>
        <w:pStyle w:val="a3"/>
        <w:spacing w:before="120" w:beforeAutospacing="0" w:after="120" w:afterAutospacing="0"/>
        <w:jc w:val="center"/>
        <w:outlineLvl w:val="3"/>
        <w:rPr>
          <w:b/>
          <w:bCs/>
          <w:sz w:val="32"/>
          <w:szCs w:val="32"/>
        </w:rPr>
      </w:pPr>
      <w:r w:rsidRPr="0044387C">
        <w:rPr>
          <w:b/>
          <w:bCs/>
          <w:sz w:val="32"/>
          <w:szCs w:val="32"/>
        </w:rPr>
        <w:t>Советская зона оккупации Германии</w:t>
      </w:r>
      <w:r w:rsidRPr="0044387C">
        <w:rPr>
          <w:b/>
          <w:sz w:val="32"/>
          <w:szCs w:val="32"/>
        </w:rPr>
        <w:t xml:space="preserve"> </w:t>
      </w:r>
    </w:p>
    <w:p w:rsidR="0044387C" w:rsidRPr="0044387C" w:rsidRDefault="0044387C" w:rsidP="0090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войны в Европе выдвинуло на первый план проблемы мирного переустройства на континенте и прежде всего в Германии. Эту задачу должен был решать Контрольный совет по управлению Германией из высших представителей четырех держав: СССР, США, Великобритании и Франции. По решению политических лидеров великих держав, их представителями в Контрольном совете должны были стать главнокомандующие национальными вооруженными силами на Европейском континенте: американский генерал армии Эйзенхауэр, английский фельдмаршал М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онтгомери, французский генерал д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B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Тассиньи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87C" w:rsidRPr="0044387C" w:rsidRDefault="0044387C" w:rsidP="0090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СССР в Контрольном совете был назначе</w:t>
      </w:r>
      <w:r w:rsidR="005642FE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Маршал Советского Союза Г.К.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Жуков. В конце мая 1945 года маршал был вызван срочно в Москву. На встрече со Сталиным Жуков узнал о своем новом назначении и получил краткий инструктаж о своих новых обязанностях. </w:t>
      </w:r>
    </w:p>
    <w:p w:rsidR="0044387C" w:rsidRPr="0044387C" w:rsidRDefault="005642FE" w:rsidP="0090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возвращении в Берлин Г.К. </w:t>
      </w:r>
      <w:r w:rsidR="0044387C"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начал готовиться к предстоящей церемонии подписания Декларации о поражении Германии, которая должна была состояться в первых числах июня. </w:t>
      </w:r>
    </w:p>
    <w:p w:rsidR="0044387C" w:rsidRPr="0044387C" w:rsidRDefault="0044387C" w:rsidP="0090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июня в Берлин прибыли Д. </w:t>
      </w:r>
      <w:r w:rsidR="00C56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Эйзенхауэр, Б. Монтгомери и д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Латр</w:t>
      </w:r>
      <w:proofErr w:type="spellEnd"/>
      <w:r w:rsidR="00C5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C5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Тассиньи</w:t>
      </w:r>
      <w:proofErr w:type="spellEnd"/>
      <w:r w:rsidR="00C56C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Г.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bookmarkStart w:id="0" w:name="_GoBack"/>
      <w:bookmarkEnd w:id="0"/>
      <w:r w:rsidR="00C56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Жуковым они приняли участие в церемонии подписания Декларации о поражении Германии и взятии на себя верховной власти в отношении Германии правительствами СССР, США, Великобритании и временным правительством Французской Республики. Текст этого документа был подготовлен и единогласно одобрен Европейской Консультативной Комиссией еще 12 мая 1945 года. </w:t>
      </w:r>
    </w:p>
    <w:p w:rsidR="0044387C" w:rsidRPr="0044387C" w:rsidRDefault="0044387C" w:rsidP="0090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документе четко определялись задачи, принципы и механизм международного контроля над Германией. В нем указывалось, что «в Германии нет центрального правительства или власти, способной взять на себя ответственность за сохранение порядка, управление страной и за выполнение требований держав-победительниц». </w:t>
      </w:r>
    </w:p>
    <w:p w:rsidR="0044387C" w:rsidRPr="0044387C" w:rsidRDefault="0044387C" w:rsidP="0090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Декларации определялось: </w:t>
      </w:r>
    </w:p>
    <w:p w:rsidR="004A41B8" w:rsidRDefault="0044387C" w:rsidP="0090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«Правительства Союза Советских Социалистических Республик, Соединенного Королевства, Соединенных Штатов Америки и Временное Правительство Французской Республики настоящим берут на себя верховную власть в Германии, включая всю власть, которой располагают германское правительство, верховное командование и любое областное, муниципальное или </w:t>
      </w:r>
      <w:proofErr w:type="gram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правительство</w:t>
      </w:r>
      <w:proofErr w:type="gram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власть. Взятие на себя такой власти, прав и полномочий для вышеуказанных целей не является аннексией Германии.</w:t>
      </w:r>
    </w:p>
    <w:p w:rsidR="0044387C" w:rsidRPr="0044387C" w:rsidRDefault="0044387C" w:rsidP="0090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«Представители союзников навяжут Германии дополнительные политические, административные, экономические, финансовые, военные и другие требования, возникающие в результате полного поражения Германии. Представители союзников или </w:t>
      </w:r>
      <w:proofErr w:type="gram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органы, должным образом 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назначенные действовать по их уполномочию, будут выпускать прокламации, приказы, распоряжения и инструкции с целью установления этих дополнительных требований и проведения в жизнь других положений настоящей декларации. Все германские власти и германский народ должны безоговорочно выполнять все требования представителей союзников и полностью подчиняться всем этим прокламациям, приказам, распоряжениям и инструкциям».</w:t>
      </w:r>
    </w:p>
    <w:p w:rsidR="0044387C" w:rsidRPr="0044387C" w:rsidRDefault="0044387C" w:rsidP="00901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Главнокомандующие войсками западных держав попы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тались «надавить» на М</w:t>
      </w:r>
      <w:r w:rsidR="005642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аршала Г.К.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Жукова, обязав его как можно скорее создать в Берлине условия для работы Контрольного совета по управлению Германией. Однако последний жестко увязал эту проблему с отводом войск наших западных союзников из тех районов советской зоны оккупации Германии, которые они заняли в ходе боевых действий. В стенографическом отчете встречи главнокомандующих оккупационными войсками говорилось: </w:t>
      </w:r>
    </w:p>
    <w:p w:rsidR="00901B98" w:rsidRDefault="0044387C" w:rsidP="00135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«Главное состоит в том, что начало работы Контрольного совета в Берлине должно быть связано с отводом войск союзников за установленную Крымской конференцией демаркационную линию, так как это является необходимым предварительным условием для того, чтобы можно было развернуть работу в соответствующих зонах».</w:t>
      </w:r>
    </w:p>
    <w:p w:rsidR="0044387C" w:rsidRPr="0044387C" w:rsidRDefault="0044387C" w:rsidP="00C56C89">
      <w:pPr>
        <w:spacing w:after="12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Английские и американские войска начали отво</w:t>
      </w:r>
      <w:r w:rsidR="00AE7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1 июля 1945 г.</w:t>
      </w:r>
      <w:r w:rsidR="00AE7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закончили эту акцию соответственно к исходу 3 и к утру 5 июля. Советские войска начали ввод в западные районы своей зоны оккупации </w:t>
      </w:r>
      <w:r w:rsidR="00AE7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июля. 29 июня главнокомандующий Группой советских оккупационных войск в Германии маршал Жуков разослал оперативные директивы подчиненным войскам, в которых определял: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«...2. 1 июля 1945 года от армий выслать разведку с целью в этот же день достигнуть пунктов: а) 2-я ударная армия —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Шверин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Гревесмюлен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Гадебуш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Шенберг,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Царрентин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Бойценбург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Демитц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3-я ударная армия —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Зальцведель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Стендаль,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Гарделеген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Эбисфельде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Нойхальденслебен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Ошерслебен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47-я армия —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Гальберштадт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Нордхаузен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Мюльхаузен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Эйзенах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Гота, Галле; г) 8-я гвардейская армия — Эрфурт, Веймар, Лейпциг, Гера,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Вейда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Грейц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Плауэн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разведывательный отряд выслать в составе не менее 100 человек пехоты на автомашинах.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Разведотрядам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задачи — установить, какие силы союзников и в каком порядке отходят на запад, какая отходит техника, что уводят и увозят союзники с собой, какие в этих пунктах промышленные предприятия и их состояние, не увозят ли союзники оборудование с этих предприятий. Кроме того, установить количество и состояние, наличие линий проводной связи, количество и состояние проводов.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Вслед за главными силами союзников продвигать главные силы наших войск, при этом передовые части пехоты — на дистанции 2 километра, а </w:t>
      </w:r>
      <w:proofErr w:type="spellStart"/>
      <w:proofErr w:type="gram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-механизированные</w:t>
      </w:r>
      <w:proofErr w:type="gram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 — на дистанции 5 километров от хвоста колонн союзников.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армий продвигать на запад в прежней группировке. На старом рубеже оставить заставы с целью не допустить перемещения отдельных лиц и групп немцев к востоку от этого рубежа.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Приданные армиям танковые корпуса вывести в районы: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гвардейский танковый корпус —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Гюстров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Штернберг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танковый корпус — Веймар.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Штабам армий перейти в районы: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ударная армия — Гольдберг;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ударная армия — Стендаль;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47-я армия —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Эйслебен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8-я гвардейская армия — Иена...» </w:t>
      </w:r>
    </w:p>
    <w:p w:rsidR="00C56C89" w:rsidRDefault="00C56C89" w:rsidP="00C56C89">
      <w:pPr>
        <w:spacing w:after="0" w:line="216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6F0" w:rsidRDefault="0044387C" w:rsidP="00C56C89">
      <w:pPr>
        <w:spacing w:after="0" w:line="216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Советская военная администрация</w:t>
      </w:r>
    </w:p>
    <w:p w:rsidR="0044387C" w:rsidRPr="00AE76F0" w:rsidRDefault="0044387C" w:rsidP="00C56C89">
      <w:pPr>
        <w:spacing w:after="0" w:line="216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контроля за выполнением Германией условий безоговорочной капитуляции и управления советской зоной оккупации в Германии, т.е. для упорядочения и централизации деятельности советского военного командования в Германии по переводу страны на мирные рельсы, </w:t>
      </w:r>
      <w:r w:rsidR="00AE7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1945 года постановлением Совета Народных Комиссаров СССР </w:t>
      </w:r>
      <w:r w:rsidR="00AE7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1326/301 была образована Советская военная администрация (СВАГ).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Главноначальствующим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военной администрацией в Германии был назначен главнокомандующий Советскими оккупационными войсками в Германи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Маршал Советского Союза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Жуков. Его первым заместителем стал генерал арм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В.Д.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Соколовский, заместителем по делам гражданской администрации — комисса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госбезопасности 2 ранга И.А.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Серов, начальником штаба — генерал-п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олковник В.В.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Курасов.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Главноначальствующем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СВАГ в качестве политического советника действовал политический советник при Главнокомандующем советскими оккупационными войсками.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Германии в тот период устанавливались как бы две параллельные военные и военно-административные структуры: Советские оккупационные войска и Советская военная администрация. Руководство обеими структурами осуществлял оди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 Главнокомандующий —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 Г.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Жуков. Другими словами, в руках Главнокомандующего в тот период сосредоточивалась фактически абсолютная власть в советской зоне оккупации в Германии.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конкретных вопросов при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Главноначальствующем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СВАГ устанавливались должности помощников: по военно-воздушным делам, военно-морским делам и по экономическим вопросам.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Организационно-штатная структура СВАГ, первоначально утвержденная Совнаркомом СССР, выглядела следующим образом: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комендантской службы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отдел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Военно-морской отдел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Военно-воздушный отдел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Политический отдел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отдел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Сельскохозяйственный отдел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торговли и снабжения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отдел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топлива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связи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внутренних 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народного образования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здравоохранения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отдел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рабочей силы </w:t>
      </w:r>
    </w:p>
    <w:p w:rsidR="0044387C" w:rsidRPr="0044387C" w:rsidRDefault="0044387C" w:rsidP="00C56C8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репатриации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репарациям и поставкам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функций Советской военной администрации в бывших федеральных землях Германии, входящих в советскую зону оккупации, были учреждены должности уполномоченных по СВАГ, на которые назначались старшие офицеры приказом главнокомандующего Советскими оккупационными войсками в Германии.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 1945 года Маршал Г.К.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издал приказ СВАГ № 1 об организации Советской военной администрации. Следующим приказом 10 июня стал приказ № 2 о разрешении демократических партий и свободных профсоюзов в Германии. Сразу же после приказа Г.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К.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№ 2 по СВАГ было выпущено «Обращение ЦК Коммунистической партии Германии» к немецкому народу, где выдвигалась программа преобразований в стране. </w:t>
      </w:r>
    </w:p>
    <w:p w:rsidR="00C56C89" w:rsidRDefault="00C56C89" w:rsidP="00C56C89">
      <w:pPr>
        <w:spacing w:after="0" w:line="216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7C" w:rsidRPr="0044387C" w:rsidRDefault="0044387C" w:rsidP="00C56C89">
      <w:pPr>
        <w:spacing w:after="0" w:line="216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Советские оккупационные войска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войны в Европе потребовало соответствующего преобразования структуры советских войсковых группировок в Восточной Европе. Эти преобразования могли строиться только на основе тщательного и глубокого анализа складывающейся военно-политической обстановки в мире и Европе, с учетом расстановки военных и политических сил на Европейском театре военных действий.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советского военно-политического руководства не было секретом, что к концу войны в Европе находилось 8,3 миллиона американских солдат. По планам военного ведомства США, более одного миллиона человек должны были быть демобилизованы сразу после победы на Европейском ТВД. В документах Пентагона указывалось: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нашим оптимальным оценкам, мы можем разгромить Японию быстро и полностью силами армии, численность которой через год составит 6 968 000 человек».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Американская сторона не скрывала намерения сохранять свое военное присутствие в Германии и после урегулирования всех политических вопросов вокруг судьбы этого государства. Однако на повестке дня стояла задача разгрома милитаристской Японии, и вооруженным силам СССР в предстоящей борьбе отводилась не последняя роль в стратегических расчетах США.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лето 1945 года имело критическое значение для определения будущей расстановки военных сил в Европе.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мая 1945 года в 3.30 ночи Ставка Верховного Главнокомандования направляет в действующую армию три директивы, имевшие принципиальное значение для послевоенного будущего Европы. Директива Ставки № 11095 определяла преобразование 1-го Белорусского фронта в Группу советских оккупационных войск в Германии. Директива № 11096 преобразовывала 1-й Украинский фронт в Центральную группу войск. Соответственно директива 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Ставки ВГК № 11097 определяла порядок формирования Северной группы войск на базе 2-го Белорусского фронта. Переименование всех трех фронтов в группы войск должно было быть осуществлено в 24.00 10 июня 1945 года.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советских оккупационных войск создавалась под командованием Маршала Советского Союза Г. К. Жукова. В своем составе она имела: 2-ю ударную армию, 8-ю гвардейскую армию, 5-ю ударную армию, 3-ю ударную армию,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47-ю армию, 1-ю гвардейскую танковую армию, 2-ю гвардейскую танковую армию, 16-ю воздушную армию. В состав группы из 2-го Белорусского фронта помимо 2-й ударной армии передавались также 70-я армия и 49-я армия. В состав Группы советских оккупационных войск в Германии входили отдельные стрелковые, артиллерийские, танковые, авиационные и кавалерийский корпуса, а также отдельные соединения и части непосредственного подчинения.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Полевые управления тринадцати стрелковых корпусов и 45 стрелковых дивизий подлежали расформированию. Днепровская флотилия поступала в оперативное подчинение Главнокомандующего советскими оккупационными войсками в Германии.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личного состава Группы советских оккупационных войск в Германии с самого начала составляла 380 тысяч человек. Командование Группы разместилось в </w:t>
      </w:r>
      <w:proofErr w:type="spellStart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Вюнсдорфе</w:t>
      </w:r>
      <w:proofErr w:type="spellEnd"/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Берлином.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преобразования происходили с советскими войсками и в других бывших фронтовых объединениях, из которых также создавались группы войск.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существования Группы советских оккупационных войск в Германии серьезное внимание командование группы и Военный совет уделяли вопросам укрепления дисциплины и правопорядка в войсках. Переход с военных на мирные рельсы в жизни войск — процесс достаточно сложный, и не в последнюю очередь психологически. В случае с ГСОВГ эта проблема приобретала отчетливое политическое значение: советские войска в Германии были на самых передовых рубежах формировавшейся системы социализма в Восточной Европе. Они были своеобразной «визитной карточкой советской военной мощи».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указаний Москвы и понимая необходимость наведения 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образцового порядка в войсках, М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аршал </w:t>
      </w:r>
      <w:r w:rsidR="00FD34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 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принимает ряд очень жестких мер, которые даже вызвали нарекания со стороны Сталина.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Своеобразным завершением процесса формирования Группы советских войск в Германии стал парад в Берлине в ознаменование Победы над фашистской Германией. </w:t>
      </w:r>
    </w:p>
    <w:p w:rsidR="0044387C" w:rsidRPr="0044387C" w:rsidRDefault="00FD3472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Г.К. </w:t>
      </w:r>
      <w:r w:rsidR="0044387C"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еще в конце июня пригласил к участию в параде войска наших западных союзников, которые приняли это приглашение. Согласно договоренности парад войск должны были принимать главнокомандующие войсками Советского Союза, США, Великобритании и Франции. Однако буквально накануне парада главнокомандующие союзных войск под различными предлогами отказались принимать участие в церемонии парада и прислали на него своих представителей в ранге генералов. </w:t>
      </w:r>
    </w:p>
    <w:p w:rsidR="0044387C" w:rsidRPr="0044387C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 войск в центре Берлина состоялся 7 сентября 1945 года. В нем помимо советских войск, отличившихся в боях за овладение столицей немецкого Третьего рейха, приняли участие и контингенты американских, </w:t>
      </w: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английских и французских войск, прибывших для несения службы в западных секторах Берлина. </w:t>
      </w:r>
    </w:p>
    <w:p w:rsidR="008A267A" w:rsidRPr="00C56C89" w:rsidRDefault="0044387C" w:rsidP="00C56C89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времени и вплоть до 31 августа 1994 года на немецкой земле стояли войска Группы советских войск в Германии — самой мощной, мобильной и боеспособной оперативно-стратегической группировки Советских Вооруженных Сил. Им предстояло играть чрезвычайно важную роль фактора сдерживания потенциального противника на западны</w:t>
      </w:r>
      <w:r w:rsidR="004A41B8">
        <w:rPr>
          <w:rFonts w:ascii="Times New Roman" w:eastAsia="Times New Roman" w:hAnsi="Times New Roman" w:cs="Times New Roman"/>
          <w:sz w:val="28"/>
          <w:szCs w:val="28"/>
          <w:lang w:eastAsia="ru-RU"/>
        </w:rPr>
        <w:t>х рубежах.</w:t>
      </w:r>
    </w:p>
    <w:p w:rsidR="00C77804" w:rsidRDefault="00C77804" w:rsidP="00C77804">
      <w:pPr>
        <w:pStyle w:val="a3"/>
        <w:spacing w:before="0" w:beforeAutospacing="0" w:after="0" w:afterAutospacing="0"/>
        <w:ind w:right="-1"/>
        <w:jc w:val="both"/>
        <w:outlineLvl w:val="3"/>
        <w:rPr>
          <w:b/>
          <w:bCs/>
          <w:sz w:val="28"/>
          <w:szCs w:val="28"/>
        </w:rPr>
      </w:pPr>
    </w:p>
    <w:p w:rsidR="00C77804" w:rsidRPr="008A267A" w:rsidRDefault="00C77804" w:rsidP="00C77804">
      <w:pPr>
        <w:pStyle w:val="a3"/>
        <w:spacing w:before="0" w:beforeAutospacing="0" w:after="0" w:afterAutospacing="0"/>
        <w:ind w:right="-1"/>
        <w:jc w:val="both"/>
        <w:outlineLvl w:val="3"/>
        <w:rPr>
          <w:b/>
          <w:bCs/>
          <w:sz w:val="28"/>
          <w:szCs w:val="28"/>
        </w:rPr>
      </w:pPr>
    </w:p>
    <w:sectPr w:rsidR="00C77804" w:rsidRPr="008A267A" w:rsidSect="008402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50" w:rsidRDefault="00C76E50" w:rsidP="00E63908">
      <w:pPr>
        <w:spacing w:after="0" w:line="240" w:lineRule="auto"/>
      </w:pPr>
      <w:r>
        <w:separator/>
      </w:r>
    </w:p>
  </w:endnote>
  <w:endnote w:type="continuationSeparator" w:id="0">
    <w:p w:rsidR="00C76E50" w:rsidRDefault="00C76E50" w:rsidP="00E6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50" w:rsidRDefault="00C76E50" w:rsidP="00E63908">
      <w:pPr>
        <w:spacing w:after="0" w:line="240" w:lineRule="auto"/>
      </w:pPr>
      <w:r>
        <w:separator/>
      </w:r>
    </w:p>
  </w:footnote>
  <w:footnote w:type="continuationSeparator" w:id="0">
    <w:p w:rsidR="00C76E50" w:rsidRDefault="00C76E50" w:rsidP="00E6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959361"/>
      <w:docPartObj>
        <w:docPartGallery w:val="Page Numbers (Top of Page)"/>
        <w:docPartUnique/>
      </w:docPartObj>
    </w:sdtPr>
    <w:sdtEndPr/>
    <w:sdtContent>
      <w:p w:rsidR="00840243" w:rsidRDefault="008402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72">
          <w:rPr>
            <w:noProof/>
          </w:rPr>
          <w:t>6</w:t>
        </w:r>
        <w:r>
          <w:fldChar w:fldCharType="end"/>
        </w:r>
      </w:p>
    </w:sdtContent>
  </w:sdt>
  <w:p w:rsidR="00840243" w:rsidRDefault="008402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7"/>
    <w:rsid w:val="0001197D"/>
    <w:rsid w:val="00050379"/>
    <w:rsid w:val="000807AA"/>
    <w:rsid w:val="000F0930"/>
    <w:rsid w:val="00114338"/>
    <w:rsid w:val="0013220E"/>
    <w:rsid w:val="00135A32"/>
    <w:rsid w:val="00135D51"/>
    <w:rsid w:val="001B4183"/>
    <w:rsid w:val="001B5995"/>
    <w:rsid w:val="001E2307"/>
    <w:rsid w:val="00281B15"/>
    <w:rsid w:val="002A0FEC"/>
    <w:rsid w:val="002C5188"/>
    <w:rsid w:val="002D146D"/>
    <w:rsid w:val="002D71D6"/>
    <w:rsid w:val="00314CD8"/>
    <w:rsid w:val="00333D07"/>
    <w:rsid w:val="003F3B85"/>
    <w:rsid w:val="004049A9"/>
    <w:rsid w:val="00421408"/>
    <w:rsid w:val="0044387C"/>
    <w:rsid w:val="004A41B8"/>
    <w:rsid w:val="004B7FA1"/>
    <w:rsid w:val="005642FE"/>
    <w:rsid w:val="005A5DEF"/>
    <w:rsid w:val="005F372E"/>
    <w:rsid w:val="005F6B23"/>
    <w:rsid w:val="006A59AA"/>
    <w:rsid w:val="00764A20"/>
    <w:rsid w:val="0079798F"/>
    <w:rsid w:val="007D6AB1"/>
    <w:rsid w:val="00812AF5"/>
    <w:rsid w:val="00840243"/>
    <w:rsid w:val="0088775E"/>
    <w:rsid w:val="008A267A"/>
    <w:rsid w:val="008D014E"/>
    <w:rsid w:val="008F2AF1"/>
    <w:rsid w:val="00901B98"/>
    <w:rsid w:val="00980AB2"/>
    <w:rsid w:val="009B4576"/>
    <w:rsid w:val="009D2D30"/>
    <w:rsid w:val="00A16450"/>
    <w:rsid w:val="00A41D62"/>
    <w:rsid w:val="00AE49BC"/>
    <w:rsid w:val="00AE76F0"/>
    <w:rsid w:val="00B20055"/>
    <w:rsid w:val="00B6500E"/>
    <w:rsid w:val="00C12543"/>
    <w:rsid w:val="00C56C89"/>
    <w:rsid w:val="00C76E50"/>
    <w:rsid w:val="00C77804"/>
    <w:rsid w:val="00CA7F91"/>
    <w:rsid w:val="00D80044"/>
    <w:rsid w:val="00DC7B71"/>
    <w:rsid w:val="00E20E3C"/>
    <w:rsid w:val="00E63908"/>
    <w:rsid w:val="00E74F57"/>
    <w:rsid w:val="00EA4427"/>
    <w:rsid w:val="00EE2CC0"/>
    <w:rsid w:val="00F2615B"/>
    <w:rsid w:val="00F35262"/>
    <w:rsid w:val="00F53B58"/>
    <w:rsid w:val="00FB1CE5"/>
    <w:rsid w:val="00FB6550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D0BD4-1988-42FE-BD6D-96CD8903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639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3908"/>
    <w:rPr>
      <w:sz w:val="20"/>
      <w:szCs w:val="20"/>
    </w:rPr>
  </w:style>
  <w:style w:type="character" w:styleId="a6">
    <w:name w:val="footnote reference"/>
    <w:semiHidden/>
    <w:rsid w:val="00E6390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99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43"/>
  </w:style>
  <w:style w:type="paragraph" w:styleId="ab">
    <w:name w:val="footer"/>
    <w:basedOn w:val="a"/>
    <w:link w:val="ac"/>
    <w:uiPriority w:val="99"/>
    <w:unhideWhenUsed/>
    <w:rsid w:val="0084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B5B3-3019-4842-B076-6C95E1F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2019-04-30T07:58:00Z</cp:lastPrinted>
  <dcterms:created xsi:type="dcterms:W3CDTF">2019-04-08T06:38:00Z</dcterms:created>
  <dcterms:modified xsi:type="dcterms:W3CDTF">2019-05-23T07:14:00Z</dcterms:modified>
</cp:coreProperties>
</file>