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08" w:rsidRPr="00A812D5" w:rsidRDefault="00E63908" w:rsidP="00E63908">
      <w:pPr>
        <w:spacing w:before="100" w:beforeAutospacing="1" w:after="100" w:afterAutospacing="1"/>
        <w:jc w:val="righ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12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Приложение </w:t>
      </w:r>
      <w:r w:rsidR="0088775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№ 1</w:t>
      </w:r>
      <w:r w:rsidRPr="00A81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41D62" w:rsidRPr="00B6500E" w:rsidRDefault="00A41D62" w:rsidP="00A41D62">
      <w:pPr>
        <w:pStyle w:val="a3"/>
        <w:spacing w:before="120" w:beforeAutospacing="0" w:after="120" w:afterAutospacing="0"/>
        <w:jc w:val="center"/>
        <w:outlineLvl w:val="3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Маршал Г.К. Жуков </w:t>
      </w:r>
      <w:r w:rsidR="002A0FEC">
        <w:rPr>
          <w:b/>
          <w:sz w:val="32"/>
          <w:szCs w:val="32"/>
        </w:rPr>
        <w:t>–</w:t>
      </w:r>
      <w:r w:rsidR="002D71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символ победы советской армии</w:t>
      </w:r>
      <w:r w:rsidRPr="008A267A">
        <w:rPr>
          <w:b/>
          <w:bCs/>
          <w:sz w:val="32"/>
          <w:szCs w:val="32"/>
        </w:rPr>
        <w:t xml:space="preserve"> </w:t>
      </w:r>
    </w:p>
    <w:p w:rsidR="00A41D62" w:rsidRPr="008A267A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деятельность Жукова в годы войны, генерал армии М.А.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Гареев отмечал: «Ни один из талантливых полководцев времен второй мировой войны не может сравниться с Жуковым по глубине, широте, прозорливости стратегического мышления, по его силе воли и организаторским способностям».</w:t>
      </w:r>
      <w:r w:rsidRPr="008A2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D62" w:rsidRPr="008A267A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 Жукова отличали глубокий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гибкий ум и твердая воля. Это способствовало глубокой оценке обстановки, обоснованным выводам и нахождению неожиданных оригинальных решений. Обладая развитой оперативно-стратегической интуицией, он ч</w:t>
      </w:r>
      <w:r w:rsidR="0076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увствовал изменения обстановки 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едва заметным признакам улавливал назревающие крутые повороты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событий. Характерным примером тому является оценка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 в конце ноября </w:t>
      </w:r>
      <w:r w:rsidR="00764A20">
        <w:rPr>
          <w:rFonts w:ascii="Times New Roman" w:eastAsia="Times New Roman" w:hAnsi="Times New Roman" w:cs="Times New Roman"/>
          <w:sz w:val="28"/>
          <w:szCs w:val="28"/>
          <w:lang w:eastAsia="ru-RU"/>
        </w:rPr>
        <w:t>1941 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во время битвы за Москву, когда он исключительно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определил благоприятный </w:t>
      </w:r>
      <w:r w:rsidR="00764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для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советских войск в контрнаступление. </w:t>
      </w:r>
    </w:p>
    <w:p w:rsidR="00A41D62" w:rsidRPr="008A267A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свидетельству В.Д. Соколовского, бывшего в период битвы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Москву начальнико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штаба Западного фронта, «Г.К. 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мог как-то интуитивно, провидчески заглянуть в перспективу хода военных действий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самой сложной ситуации. Его талант в этом отношении был настолько ярким, что одного взгляда на карту ему иногда достаточно, чтобы оценить обстановку. Ставя себя в положение немецкого командования, он почти безошибочно предугадыв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возможные решения и замыслы 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противника. Это позволяло нам своевременно принимать необходимые контрмеры и осуществлять маневр резервами для того, чтобы парировать возможные удары врага, что в условиях недостатка у нас сил имело решающее значение».</w:t>
      </w:r>
      <w:r w:rsidRPr="008A2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D62" w:rsidRPr="008A267A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полководческого искусства Г.К. 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было характерно тщательное планирование предстоящих операций и твердое проведение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жизнь принятых решений и разработанных планов. Он отличался большой организованностью в работе и пунктуальностью. Был строгим, требовательным и распорядительным начальником, крайне нетерпимым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любым проявлениям неисполнительности и недисциплинированности. </w:t>
      </w:r>
    </w:p>
    <w:p w:rsidR="00A41D62" w:rsidRPr="008A267A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был противником всякой приверженности к внешней форме, ни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не признавал схематизма и шаблона.</w:t>
      </w:r>
    </w:p>
    <w:p w:rsidR="00A41D62" w:rsidRPr="008A267A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одинаково успешно проявлял высокое полководческое искусство как в наступательных операциях</w:t>
      </w:r>
      <w:r w:rsidR="00980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оборонительных. Стиль его руководства войсками при организации и ведении обороны отличался стремлением прежде всего создать на угрожаемых направлениях прочную и глубокую противотанковую оборону, осуществлять смелый маневр силами и средствами с </w:t>
      </w:r>
      <w:proofErr w:type="spellStart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неатакованных</w:t>
      </w:r>
      <w:proofErr w:type="spellEnd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и участков, обеспечивать высокую 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активность обороны нанесением артиллерийских и авиационных ударов, контратак и контрударов по наступающему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противнику. 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был одним из немногих наших полководцев, которые смогли добиться успеха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оборонительных 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первого года войны. Так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и Московской оборонительных операциях успех был достигнут благодаря огромной силе воли Жукова, строгой организации и твердости управления, его умению стойко противостоять противнику и мобилизовать все моральные и материальные возможности для выполнения задачи.</w:t>
      </w:r>
    </w:p>
    <w:p w:rsidR="00A41D62" w:rsidRPr="008A267A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характерных черт полководческого искусства Жукова является искусный выбор способов действий и направлений главного удара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наступательных операциях. Маневр на окружение противника он считал наиболее эффективной формой стратегической наступательной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маневра была успешно осуществлена в Сталинградской наступательной операции. По его плану и замыслу окружение противника было проведено и в других операциях, например</w:t>
      </w:r>
      <w:r w:rsidR="00980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Корсунь-Шевченковской и Белорусской. Необходимо отметить, что к выбору способов разгрома противника Маршал Жуков подходил творчески, не допуская шаблона. В том случае, когда не было выгодных условий для окружения врага, он дей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 по-другому. Так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Варшавско-Познанской</w:t>
      </w:r>
      <w:proofErr w:type="spellEnd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сложившейся обстановки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избрал способ рассечения и дробления вражеского фронта обороны для стремительного выхода главных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наступающих войск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Одеру. </w:t>
      </w:r>
    </w:p>
    <w:p w:rsidR="00A41D62" w:rsidRPr="008A267A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Г.К. Жуков в совершенстве владел искусством выбора направлений главных ударов, стремился наносить удары по слабому месту в оперативном построении противника, на направлении, обеспечивающем эффективное применение всех родов войск, выводящем ударные группировки во фланг и тыл его основным силам кратчайшим путем и в 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сжатые сроки. Так было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Сталинградской наступательной операции. Но когда требовала обстановка он смело наносил главный удар и по сильным участкам обороны про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тивника, как это было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Варшавско-Познанской</w:t>
      </w:r>
      <w:proofErr w:type="spellEnd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Берлинской операциях. Сокрушительные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рассекающие удары главных сил 1-го Белорусского фронта с имевшихся плацдармов избавляли наши войска от необходимости вести тяжелые сражения по форсированию широких водных преград в начале операции.</w:t>
      </w:r>
    </w:p>
    <w:p w:rsidR="00A41D62" w:rsidRDefault="00A41D62" w:rsidP="002A0FEC">
      <w:pPr>
        <w:overflowPunct w:val="0"/>
        <w:autoSpaceDE w:val="0"/>
        <w:autoSpaceDN w:val="0"/>
        <w:adjustRightInd w:val="0"/>
        <w:spacing w:after="6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Жукова была характерна смелая и решительная концентрация сил и средств на направлениях главных ударов. За счет этого создавались высокие плотности сил и средств. Скрытное массирование сил и средств обеспечивало мощь первого удара и быстрое развитие успеха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лубину и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стороны флангов. </w:t>
      </w:r>
    </w:p>
    <w:p w:rsidR="00A41D62" w:rsidRPr="00812AF5" w:rsidRDefault="00A41D62" w:rsidP="002A0FEC">
      <w:pPr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12A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812A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Варшавско-Познанская</w:t>
      </w:r>
      <w:proofErr w:type="spellEnd"/>
      <w:r w:rsidR="002D7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операция,-</w:t>
      </w:r>
      <w:r w:rsidRPr="0081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участках прорыва, составлявших лишь 13% общей ширины полосы наступления фронта, было сосредоточено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1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54% стрелковых дивизий, 53% артиллерии, 91,3% танков и САУ, благодаря чему удалось создать высокие оперативные плотности: до 240 - 250 орудий и минометов и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1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танков и САУ на километр фронта. Это позвонило войскам фронта быстро прорвать оборону противника и стремительно развивать наступление в глубину (средний темп наступления танковых армий составил 45 км в дань, а в отдельных случаях доходил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1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70 км).</w:t>
      </w:r>
    </w:p>
    <w:p w:rsidR="00A41D62" w:rsidRPr="008A267A" w:rsidRDefault="00A41D62" w:rsidP="00980AB2">
      <w:pPr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достижения решительных целей в операциях и повышения темпов их проведения Жуков умело использовал бронетанковые и </w:t>
      </w:r>
      <w:proofErr w:type="spellStart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</w:t>
      </w:r>
      <w:proofErr w:type="spellEnd"/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войска.</w:t>
      </w:r>
    </w:p>
    <w:p w:rsidR="00A41D62" w:rsidRPr="008A267A" w:rsidRDefault="00A41D62" w:rsidP="00980AB2">
      <w:pPr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Г.К. 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делал все, чтобы в любой операции нанести врагу урон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искусного массирования огня, внезапности удара </w:t>
      </w:r>
      <w:r w:rsidR="0098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гибкого маневра войсками, он категорически возражал против мелких боев (за высоты, выступы в обороне противника и др.), в ходе которых истощались силы, допускались ничем не оправданные потери.</w:t>
      </w:r>
    </w:p>
    <w:p w:rsidR="00A41D62" w:rsidRPr="008A267A" w:rsidRDefault="00A41D62" w:rsidP="00980AB2">
      <w:pPr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боевой практике Жуков придавал исключительное значение достижению 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тактической внезапности. Он добивался сохранения 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тайне от противника всех намеченных и реально проводимых мероприятий по подготовке к наступлению, особенно замысла операции, направлений главных ударов, участков прорыва, состава группировок сил и средств, начала атаки и др. Это обычно достигалось путем установления строгого режима проведения подготовительных мероприятий, осуществления ложных, демонстративных и других обманных действий. Важным элементом внезапности он считал стремительность проведения прорыва и операции в целом.</w:t>
      </w:r>
    </w:p>
    <w:p w:rsidR="00A41D62" w:rsidRPr="008A267A" w:rsidRDefault="00A41D62" w:rsidP="00980AB2">
      <w:pPr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войны Маршал Жуков постоянно изучал опыт боевых действий своих войск и военное искусство противника. Это позволяло ему быстро реагировать на все изменения условий и тактики боевых действий сторон, своевременно улавливать новые тенденции в применении сил и средств противником, а также вскрывать недостатки в действиях своих войск.  </w:t>
      </w:r>
    </w:p>
    <w:p w:rsidR="00A41D62" w:rsidRPr="008A267A" w:rsidRDefault="00A41D62" w:rsidP="00980AB2">
      <w:pPr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операций</w:t>
      </w:r>
      <w:r w:rsidR="00980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под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Г.К.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двух одинаковых.</w:t>
      </w:r>
      <w:r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Важнейшими факторами достижения этих результатов были: проницательный ум Георгия Константиновича, его незаурядные способности прогнозировать развитие обстановки на основе богатого личного опыта и уважительного отношения к военно-историческому наследию, серьезное отношение к изучению противника, всесторонний учет его сильных и слабых сторон, приверженность к реальной оценке своих возможностей и стремление избегать неоправданного риска, способность постоянно развивать свои знания в различных областях военного дела, учиться у своих соратников и подчиненных.</w:t>
      </w:r>
    </w:p>
    <w:p w:rsidR="00A41D62" w:rsidRDefault="00A41D62" w:rsidP="00980AB2">
      <w:pPr>
        <w:pStyle w:val="a3"/>
        <w:spacing w:before="0" w:beforeAutospacing="0" w:after="0" w:afterAutospacing="0" w:line="235" w:lineRule="auto"/>
        <w:ind w:firstLine="567"/>
        <w:jc w:val="both"/>
        <w:outlineLvl w:val="3"/>
        <w:rPr>
          <w:sz w:val="28"/>
          <w:szCs w:val="28"/>
        </w:rPr>
      </w:pPr>
      <w:r w:rsidRPr="008A267A">
        <w:rPr>
          <w:sz w:val="28"/>
          <w:szCs w:val="28"/>
        </w:rPr>
        <w:t>Сам Г.К. Жуков по этому поводу писал: «Всякий мало-мальски знакомый с военным делом человек понимает из чего складывается военный успех: верная оценка всей обстановки, правильный выбор направлений главных ударов, хорошо продуманное построение войск, четкое взаимодействие всех родов оружия, высокое моральное состояние и выучка личного состава, достаточное материально-техническое обеспечение, твердое и гибкое управление, своевременный маневр и многое другое требуется для того, чтобы одержать победу. Все это вместе взятое и составляло искусство ведения современных операций».</w:t>
      </w:r>
      <w:r w:rsidRPr="008A267A">
        <w:rPr>
          <w:sz w:val="28"/>
          <w:szCs w:val="28"/>
          <w:vertAlign w:val="superscript"/>
        </w:rPr>
        <w:footnoteReference w:id="3"/>
      </w:r>
    </w:p>
    <w:p w:rsidR="00A41D62" w:rsidRPr="008A267A" w:rsidRDefault="00A41D62" w:rsidP="00980AB2">
      <w:pPr>
        <w:pStyle w:val="a3"/>
        <w:spacing w:before="0" w:beforeAutospacing="0" w:after="0" w:afterAutospacing="0" w:line="228" w:lineRule="auto"/>
        <w:jc w:val="both"/>
        <w:outlineLvl w:val="3"/>
        <w:rPr>
          <w:b/>
          <w:bCs/>
          <w:sz w:val="28"/>
          <w:szCs w:val="28"/>
        </w:rPr>
      </w:pPr>
    </w:p>
    <w:p w:rsidR="00E63908" w:rsidRPr="00B03E38" w:rsidRDefault="00E63908" w:rsidP="00A41D62">
      <w:pPr>
        <w:pStyle w:val="a3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</w:t>
      </w:r>
      <w:r w:rsidR="002D71D6">
        <w:rPr>
          <w:b/>
          <w:bCs/>
          <w:sz w:val="28"/>
          <w:szCs w:val="28"/>
        </w:rPr>
        <w:t>операции</w:t>
      </w:r>
      <w:r w:rsidRPr="00B03E38">
        <w:rPr>
          <w:b/>
          <w:bCs/>
          <w:sz w:val="28"/>
          <w:szCs w:val="28"/>
        </w:rPr>
        <w:t xml:space="preserve"> Советских вооруженных сил</w:t>
      </w:r>
      <w:r w:rsidRPr="00E63908">
        <w:rPr>
          <w:sz w:val="28"/>
          <w:szCs w:val="28"/>
        </w:rPr>
        <w:t xml:space="preserve"> </w:t>
      </w:r>
      <w:r w:rsidRPr="00E63908">
        <w:rPr>
          <w:b/>
          <w:sz w:val="28"/>
          <w:szCs w:val="28"/>
        </w:rPr>
        <w:t xml:space="preserve">подготовленные </w:t>
      </w:r>
      <w:r>
        <w:rPr>
          <w:b/>
          <w:sz w:val="28"/>
          <w:szCs w:val="28"/>
        </w:rPr>
        <w:br/>
      </w:r>
      <w:r w:rsidRPr="00E63908">
        <w:rPr>
          <w:b/>
          <w:sz w:val="28"/>
          <w:szCs w:val="28"/>
        </w:rPr>
        <w:t>и проведенные при непосредственном участии</w:t>
      </w:r>
      <w:r>
        <w:rPr>
          <w:sz w:val="28"/>
          <w:szCs w:val="28"/>
        </w:rPr>
        <w:t xml:space="preserve"> </w:t>
      </w:r>
      <w:r w:rsidRPr="00E63908">
        <w:rPr>
          <w:b/>
          <w:sz w:val="28"/>
          <w:szCs w:val="28"/>
        </w:rPr>
        <w:t>Г.К. Жукова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армии Г.К. Жуков в должности на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чальника Генерального штаба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1941 г., прибыл на Укра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для организации и проведении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Львовско-Черновицкой стратегической оборонительной операции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(22.6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6.7.1941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Г.К. Жуков оказывал помощь командованию Юго-Западного фронта в организации контрударов по 1-й танковой группе противника 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Луцк, Дубно, Броды. В результате этого контрудара войска Юго-Западного фронта нанесли немецко-фашистским войскам значительные потери, задержали его на целую неделю и сорвали замысел окружить и уничтожить советские войска на львовском выступе.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командующего Резервным фронтом организовал и провел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Смоленское сражение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(10.7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10.9.1941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проведённая </w:t>
      </w:r>
      <w:proofErr w:type="spellStart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Ельнинская</w:t>
      </w:r>
      <w:proofErr w:type="spellEnd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наступательная операция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(30.8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8.9.1941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стала первой успешной наступательной операцией советских войск в период Великой Отечественной войны</w:t>
      </w:r>
      <w:r w:rsidR="002A0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639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E639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E6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этом 5-ти фашистским дивизиям был нанесен значительный урон. Потери противника в живой силе составили </w:t>
      </w:r>
      <w:r w:rsidR="001B59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45 тыс. человек. Под Ельней </w:t>
      </w:r>
      <w:r w:rsidRPr="00E6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Жуковым была одержана важная оперативно-стратегическая и психологическая победа, вырванная у противника в условиях исключительно тяжелой общей стратегической обстановки, когда войска повсюду отступали, и сама возможность бить врага казалась несбыточной.</w:t>
      </w:r>
    </w:p>
    <w:p w:rsidR="00980AB2" w:rsidRDefault="00E63908" w:rsidP="002A0FEC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 в командование Ленинградским фронтом Г.К. Жуков стал непосредственным участником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оборонительной операции войск фронта </w:t>
      </w:r>
      <w:r w:rsidR="00132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ближних подступах к Ленинграду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(8.9 - 30.9.1941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Расчеты противника овладеть городом сходу, а затем повернуть главные силы группы армий «Север» на московское направление, были сорваны. В «Воспоминаниях и размышлениях» Г.К. Жуков писал, что «с начала второй мировой войны Ленинград оказался первым стратегическим объектом на пути вермахта, который он не смог взять»</w:t>
      </w:r>
      <w:r w:rsidRPr="00E639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AB2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Командуя войсками Резервного, а затем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Западного фронтов</w:t>
      </w:r>
      <w:r w:rsidRPr="00E639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руководил </w:t>
      </w:r>
      <w:r w:rsidR="00FB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битвой за Москву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(30.9.1941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20.4.194</w:t>
      </w:r>
      <w:r w:rsidR="0042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В </w:t>
      </w:r>
      <w:proofErr w:type="spellStart"/>
      <w:r w:rsidR="00421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</w:t>
      </w:r>
      <w:proofErr w:type="spellEnd"/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1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обстановке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Москвой решительными действиями сумел организовать глубокоэ</w:t>
      </w:r>
      <w:r w:rsidR="0042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шелонированную систему обороны и </w:t>
      </w:r>
      <w:r w:rsidR="00404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наступление 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49A9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</w:t>
      </w:r>
      <w:r w:rsidR="0040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немецкой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армий «Центр»</w:t>
      </w:r>
      <w:r w:rsidR="00404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4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Оборонительные действия войск Западного фронта отличались высокой активностью, широким применением контратак и контрударов.</w:t>
      </w:r>
      <w:r w:rsidR="0042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ойска Западного фронта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Московской стратегической оборонительной операции 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(30.9 - 5.12.1941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провели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Можайско-Ма</w:t>
      </w:r>
      <w:r w:rsidR="00404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лоярославецкую</w:t>
      </w:r>
      <w:proofErr w:type="spellEnd"/>
      <w:r w:rsidR="0040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(13 - 30.10.1941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Клинско-Солнечногорскую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(15.11 - 5.12.194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</w:t>
      </w:r>
      <w:r w:rsidR="00F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ро-Фоминскую (16.11 - 5.12.1941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оборонительные операции, до 17.10 принимали участие в Калининской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(10.10 - 4.12.1941) и с 11.11 в Тульской (24.10 - 5.12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t>.1941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оборонительных операциях. Советские войска отстояли столицу нашей Родины, нанесли серьезное поражение главным группировкам немецко-фашистских войск. </w:t>
      </w:r>
    </w:p>
    <w:p w:rsidR="00E63908" w:rsidRPr="00980AB2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9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E639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E6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операции были разгромлены 9 дивизий и 2 бригады противника. Только с 6.11 по 5.12 вермахт потерял под Москвой 155 тыс. человек убитыми и ранеными, 777 танков, сотни орудий и минометов, до 1500 самолетов. Моральный дух немецко-фашистских армий был надломлен. Были подготовлены условия для перехода советских войск в контрнаступление и разгрома врага под Москвой. 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контрнаступления под Москвой (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Московская стратегическая наступательная операция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(5.12.1941 - 7.1.1942, Г.К. Жуков провел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Клинско-Солнечногорскую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(6 - 25.12.1941), Тульскую (6 - 16.12.1941), Наро-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Боровскую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(13 - 25.12.1941) наступательные операции.</w:t>
      </w:r>
    </w:p>
    <w:p w:rsidR="00980AB2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Советские войска перешли в контрнаступление, уступая противнику </w:t>
      </w:r>
      <w:r w:rsidR="00980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живой силе, артиллерии и танках. Недостаток сил и средств компенсировался 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стратегической внезапности, достигнутой благодаря скрытному сосредоточению стратегических резервов и правильному выбору времени перехода в решительное наступление. Главный удар был нанесен по наиболее сильной и глубоко продвинувшейся вражеской группировке (3-й и 4-й танковым группам противника). </w:t>
      </w:r>
    </w:p>
    <w:p w:rsidR="00980AB2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639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E639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E6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войсками Западного фронта во взаимодействии с войсками Калининского, правого крыла Юго-Западного и с 24.12 Брянского фронтов были разгромлены ударные группировки группы армий «Центр», пытавшиеся обойти Москву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6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севера и юга, и снята угроза Москве и московскому промышленному району. Противник был отброшен на 100-</w:t>
      </w:r>
      <w:smartTag w:uri="urn:schemas-microsoft-com:office:smarttags" w:element="metricconverter">
        <w:smartTagPr>
          <w:attr w:name="ProductID" w:val="250 км"/>
        </w:smartTagPr>
        <w:r w:rsidRPr="00E6390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250 км</w:t>
        </w:r>
      </w:smartTag>
      <w:r w:rsidRPr="00E6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Москвы. За месяц боев были разбиты 11 танковых,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63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моторизованных и 23 пехотные дивизии противника. Потери только сухопутных войск вермахта составили 168 тыс. человек. Немецкой армии было нанесено первое крупное поражение во Второй мировой войне, был развеян миф о ее непобедимости. Стратегическая инициатива была вырвана у противника. Опыт контрнаступления под Москвой показал, что успеха можно добиться и при равенстве сил и даже при превосходстве противника в отдельных видах средств борьбы, если проявить высокое воинское искусство и умело использовать благоприятные условия обстановки.</w:t>
      </w:r>
    </w:p>
    <w:p w:rsidR="00980AB2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Командуя войсками Западного фронта, а затем и войсками Западного направления</w:t>
      </w:r>
      <w:r w:rsidR="002D71D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Г.К.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 участвовал в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Ржевско-Вяземской стратегической наступательной операции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(8.1 - 20.4.1942), которая проводилась силами Западного и Калининского фронтов. Операция готовилась и развертывалась без оперативной паузы, в ходе выполнения войсками задач контрнаступления под Москвой, при относительном равенстве сил в пехоте, некотором пре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восходстве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противника в артиллерии и его двойном превосходстве в танках. В ходе операции советские войска отбросили противника на витебском направлении на </w:t>
      </w:r>
      <w:smartTag w:uri="urn:schemas-microsoft-com:office:smarttags" w:element="metricconverter">
        <w:smartTagPr>
          <w:attr w:name="ProductID" w:val="25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гжатском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юхновском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80 - </w:t>
      </w:r>
      <w:smartTag w:uri="urn:schemas-microsoft-com:office:smarttags" w:element="metricconverter">
        <w:smartTagPr>
          <w:attr w:name="ProductID" w:val="10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освободили Московскую и Тульскую области, многие районы Калининской и Смоленской областей. </w:t>
      </w:r>
    </w:p>
    <w:p w:rsidR="00E63908" w:rsidRPr="00421408" w:rsidRDefault="004214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214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4214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операции получен первый практический опыт выброски крупных воздушных десантов в тыл</w:t>
      </w:r>
      <w:r w:rsidR="00314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противника (западнее Вязьмы и </w:t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Юхнова) - была проведена первая в истории советского военного искусства воздушно-десантная операция (18.1- 28.2.1942). Подготовка и высадка десанта проводилась в сложной оперативной обстановке, зимой, в условиях ночной выброски, крайне ограниченным </w:t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количеством военно-транспортной авиации. (Хотя цель операции не была полностью достигнута, действия десантников сыграли положительную роль в разгроме войск противника под Москвой. Десантники 4-го воздушно-десантного корпус соединились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войсками Западного фронта 24.6.1942, пройдя за 6 месяцев по тылам противника свыше 600 км, они освободил</w:t>
      </w:r>
      <w:r w:rsidR="00FB65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около 200 населенных пунктов,</w:t>
      </w:r>
      <w:r w:rsidR="00FB1C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уничтожили до 15 тыс. солдат и офицеров противника и много боевой техники). (Безвозвратные потери войск Жукова в этой операции составили 20,9 % от общего количества войск к началу операции).</w:t>
      </w:r>
    </w:p>
    <w:p w:rsidR="00421408" w:rsidRDefault="00314CD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30.7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23.8.1942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 Жукова во взаимодействии с войсками Калининского фронта провели </w:t>
      </w:r>
      <w:r w:rsidR="00E63908"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Ржевско-</w:t>
      </w:r>
      <w:proofErr w:type="spellStart"/>
      <w:r w:rsidR="00E63908"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Сычевскую</w:t>
      </w:r>
      <w:proofErr w:type="spellEnd"/>
      <w:r w:rsidR="00E63908"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наступательную операцию 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(с 5.8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.1942</w:t>
      </w:r>
      <w:r w:rsidR="0013220E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Жукова было возложено непосредственное руководство войсками как Западного так и Калининского фронтов). Операция проводилась с целью сковать на Московском направлении силы группы армий «Центр», лишить гитлеровское командование возможности перебрасывать ее соединения на юг. </w:t>
      </w:r>
    </w:p>
    <w:p w:rsidR="004214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первое успешное наступление советских войск в летних условиях. Пр</w:t>
      </w:r>
      <w:r w:rsidR="004214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подготовке и в ходе операции Г.К.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на практике решил многие вопросы теории глубокой наступательной операции, в частности такие,</w:t>
      </w:r>
      <w:r w:rsidR="0013220E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достижение в полосе главного удара решающего превосходства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силах и средствах (в результате перегруппировки и сосредоточения сил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полосах наступления ударных группировок достигнуто более чем двукратное превосходство в личном составе, артиллерии, танках), организация прорыва вражеской обороны на сравнительно узких участках, длительная артиллерийская и авиационная подготовка, создание фронтовой ударной группировки, подвижных армейских и фронтовых групп для развития успеха и др. </w:t>
      </w:r>
    </w:p>
    <w:p w:rsidR="00980AB2" w:rsidRDefault="004214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214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4214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Здесь впервые было проведено авиационное наступление при прорыве обороны противника. Успешно осуществлен комплекс мероприятий направленных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достижение внезапности наступления. В ходе операции (7 - 10.08) развернулось крупное танковое встречное сражение (до 1500 танков с обеих сторон). Несмотря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ограниченный размах, операция сковала крупные силы группы армий «Центр» и притянула в район сражения 12 немецких дивизий, в том числе с юга. Готовившиеся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переброске на сталинградское направление, 3 танковые и несколько пехотных дивизий из состава группы армий «Центр» были обескровлены в боях. 10 пехотных, 3 танковые,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421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моторизованные дивизии противника потеряли - 50 - 80 % личного состава. Противник был вынужден отказаться от запланированных частных наступательных операций на Западном направлении.</w:t>
      </w:r>
    </w:p>
    <w:p w:rsidR="00980AB2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Сталинградской стратегической оборонительной операции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(17.7 - 18.11.1942) Г.К. Жуков в качестве представителя Ставки ВГК оказывал помощь командованию фронтов в организации обороны.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обороны была обескровлена главная ударная группировка вермахта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юге советско-германского фронта и сорваны планы захвата Сталинграда сходу. В оборонительных сражениях советские войска сокрушили наступательную мощь врага, удержали Сталинград и подготовили условия для перехода советской армии в решительное контрнаступление. В ходе операции п</w:t>
      </w:r>
      <w:r w:rsidR="009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ротивник понес крупные потери: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700 тыс. убитыми и ранеными, свыше 200 орудий и минометов, более 1000 танков и штурмовых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орудий и свыше 1400 боевых и транспортных самолетов. Операция является классическим примером организации и подготовки в ходе вынужденной обороны и отхода контрнаступления силами трех взаимодействующих фронтов с целью окружения и последующего уничтожения ранее наступавшей стратегической группировки противника. Подобных операций история не знала. </w:t>
      </w:r>
    </w:p>
    <w:p w:rsidR="00E63908" w:rsidRPr="00CA7F91" w:rsidRDefault="004214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21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Справочно</w:t>
      </w:r>
      <w:proofErr w:type="spellEnd"/>
      <w:r w:rsidRPr="004214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3908" w:rsidRPr="00CA7F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Стал</w:t>
      </w:r>
      <w:r w:rsidR="00CA7F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инградской</w:t>
      </w:r>
      <w:r w:rsidR="00E63908" w:rsidRPr="00CA7F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стратегической наступательной операции</w:t>
      </w:r>
      <w:r w:rsidR="00840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(19.11.1942 - 2.2.1943</w:t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Г.К. Жуков принимал непосредственное участие в ее подготовке. </w:t>
      </w:r>
      <w:r w:rsidR="00840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6 -12.10 и 30.10 - 6.11 он работал в войсках Юго-Западного фронта, 6 - 9.11 - Донского, </w:t>
      </w:r>
      <w:r w:rsidR="00840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9 - 16.11 проверял готовность к контрнаступлению войск Сталинградского фронта. Успех контрнаступления советских войск предопределили: правильный выбор направления главного удара и момента перехода войск в контрнаступление, искусное создание группировок войск для наступления, скрытность подготовки операции, умелые действия войск в ходе наступления и четкое взаимодействие между фронтами и армиями, одновременное и быстрое создание внутреннего и внешнего фронтов окружения и развитие контрнаступления на внешнем фронте. Впервые в Великой Отечественной войне в этой операции было осуществлено в полном объеме артиллерийское наступление, а действия авиации впервые приняли форму авиационного наступления. В ходе операции, начавшейся при относительном равенстве сил советские войска за 2,5 месяца разгромили  5 вражеских армий (2 - немецких, 2 - румынские,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1 - итальянскую). Противник был отброшен от Волги и Дона на сотни километров. Общие потери противника составили свыше 800 тыс. человек, до 2 тыс. танков и штурмовых орудий, более 10 тыс. орудий и минометов, около 3 тыс. боевых и транспортных самолетов. Вермахт лишился 32 дивизий и 3 бригад, а 16  его дивизиям было нанесено тяжелое поражение. Результаты операции оказали огромное влияние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дальнейший ход войны. Стратегическая инициатива прочно и окончательно перешла </w:t>
      </w:r>
      <w:r w:rsidR="0013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советским вооруженным силам.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10 - 24.1.1943 Г.К. Жуков координировал действия Ленинградского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 в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операции по прорыву блокады Ленинграда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(12 - 30.1.1943). Это был первый случай прорыва нашими войсками сильно укрепленной обороны противника. Прорыв обороны противника осуществлялся ударами с двух сторон, то есть наступление двух фронтов навстречу друг другу. В ходе операции было разгромлено до 7 пехотных дивизий противника. Пробитый в результате операции коридор шириной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smartTag w:uri="urn:schemas-microsoft-com:office:smarttags" w:element="metricconverter">
        <w:smartTagPr>
          <w:attr w:name="ProductID" w:val="11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берега Ладожского озера, восстановил прямую сухопутную связь Ленинграда со страной.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6.2 - 16.3.1943 </w:t>
      </w:r>
      <w:r w:rsidR="00D80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Г.К.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координировал действия Ленин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градского,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Северо-Западного фронтов в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наступательной операции «Полярная звезда»,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которой был разгром основных сил группы армий «Север».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с 17.3 по 1.4 в войсках Воронежского фронта, командование которого по существу потеряло управление, он на определенное время взял управление в свои руки. Вводом в сражение подошедших резервов и энергичными мерами ему удалось остановить продвижение противника и стабилизировать фронт севернее Белгорода. Войска фронта перешли к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низованной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позиционной обороне, образовав южный фас Курской дуги.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Важную роль сыграл Г.К. Жуков во время подготовки и проведения операций в районе Курской дуги. В начале апреля 1943 г. он представил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Ставку ВГК соображения о возможных намерениях противника и обосновал целесообразность перехода в начале летней кампании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орловско-курском направлении к преднамеренной обороне. В период подготовки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стратегической оборонительной операции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(5 - 23.7.1943) он оказывал помощь командованию Воронежского и Центрального фронтов в организации обороны, организовывал взаимодействие между фронтами, действовавшими в районе Курского выступа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операции Советская армия сорвала мощное наступление немецко-фашистских войск. Гитлеровский план  по разгрому советских войск под Курском потерпел полное крушение.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before="120" w:after="120" w:line="228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Орловской стратегической наступательной операции «Кутузов»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(12.7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18.8.1943) </w:t>
      </w:r>
      <w:r w:rsidR="00D80044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Г.К.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координировал действия Централь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Западного и Брянского фронтов. По указанию Жукова в этой операции был применен новый, необычный для противника, метод артиллерийской подготовки и ведения атаки, позволивший добиться внезапности и овладеть вражескими траншеями с минимальными потерями. Суть метода была 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отходе от наметившегося схематизма в организации артиллерийской подготовки и атаки противника. После огневого налета, заканчивавшегося, как правило, ударом реактивной артиллерии, к чему противник привык, 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атаку по указанию Жукова перешли не все войска первого эшелона, а лишь ограниченные силы (по одному усиленному батальону от дивизии), с целью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доразведки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переднего края противника и выявления его системы огня. Действительная же атака началась лишь на следующий день, причем войска выходили на рубеж атаки в процессе артиллерийской подготовки. Операция завершилась разгромом 15-ти дивизий противника. Советские войска продвинулись на запад до 150 км, освободили значительную часть оккупированной территории, в том числе город Орел. С ликвидацией Орловского плацдарма резко изменилась обстановка на Центральном участке советско-германского фронта, открылись широкие возможности для развития наступления на Брянском направлении и выхода советских войск в районы восточной Белоруссии.</w:t>
      </w:r>
    </w:p>
    <w:p w:rsidR="00CA7F91" w:rsidRDefault="00E63908" w:rsidP="002A0FEC">
      <w:pPr>
        <w:overflowPunct w:val="0"/>
        <w:autoSpaceDE w:val="0"/>
        <w:autoSpaceDN w:val="0"/>
        <w:adjustRightInd w:val="0"/>
        <w:spacing w:before="120" w:after="120" w:line="228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</w:t>
      </w:r>
      <w:proofErr w:type="spellEnd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-Харьковской стратегической наступательной операции «Румянцев»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(3 - 23.8.1943) он координировал действия Воронежского и Степного фронтов. В ходе наступления была разгромлена мощная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-харьковская группировка врага, разгромлены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дивизий противника, в том числе 4 - танковых.</w:t>
      </w:r>
    </w:p>
    <w:p w:rsidR="00314CD8" w:rsidRDefault="00E63908" w:rsidP="002A0FEC">
      <w:pPr>
        <w:overflowPunct w:val="0"/>
        <w:autoSpaceDE w:val="0"/>
        <w:autoSpaceDN w:val="0"/>
        <w:adjustRightInd w:val="0"/>
        <w:spacing w:before="120" w:after="120" w:line="228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битве за Днепр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 - декабрь </w:t>
      </w:r>
      <w:smartTag w:uri="urn:schemas-microsoft-com:office:smarttags" w:element="metricconverter">
        <w:smartTagPr>
          <w:attr w:name="ProductID" w:val="1943 г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Г.К. Жуков координировал действия Центрального, Воронежского и Степного (с 20.10 соответственно - Белорусского, 1-го и 2-го Украинских) фронтов. При его участии в этот период были проведены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-Полтавская и Киевская  стратегические наступательные операции. В </w:t>
      </w:r>
      <w:proofErr w:type="spellStart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Черниговско</w:t>
      </w:r>
      <w:proofErr w:type="spellEnd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-Полтавской операции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(26.8 - 30.9.1943)  наступление войск Центрального, Воронежского и Степного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фронтов после прорыва обороны противника переросло в преследование,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которого наши войска вышли к Днепру и захватили плацдармы на его правом берегу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Продвинувшись на 250 - </w:t>
      </w:r>
      <w:smartTag w:uri="urn:schemas-microsoft-com:office:smarttags" w:element="metricconverter">
        <w:smartTagPr>
          <w:attr w:name="ProductID" w:val="30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войска освободили значительные территории Левобережной Украины и ряд крупных городов,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областные центры - Сумы, Чернигов, Полтава. Расчеты немецкого командования на длительную оборону Левобережной Украины были сорваны. 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before="120" w:after="120" w:line="228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Киевской наступательной операции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(3 - 13.11.1943)  наши войска 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стремительного наступления </w:t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освободили столицу Украины - г.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 и образовали стратегический плацдарм на правом берегу Днепра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фронту более </w:t>
      </w:r>
      <w:smartTag w:uri="urn:schemas-microsoft-com:office:smarttags" w:element="metricconverter">
        <w:smartTagPr>
          <w:attr w:name="ProductID" w:val="30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глубину </w:t>
      </w:r>
      <w:smartTag w:uri="urn:schemas-microsoft-com:office:smarttags" w:element="metricconverter">
        <w:smartTagPr>
          <w:attr w:name="ProductID" w:val="15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сыгравший важную роль при проведении дальнейших операций по осво</w:t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бождению Правобережной Украины.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Киевской оборонительной операции</w:t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(13.11 - 22.12.1943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Жуков оказывал помощь командованию 1-го Украинского фронта в отражении контрнаступления противника на киевском направлении. </w:t>
      </w:r>
    </w:p>
    <w:p w:rsidR="00314CD8" w:rsidRDefault="00E63908" w:rsidP="002A0FEC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Днепровско</w:t>
      </w:r>
      <w:proofErr w:type="spellEnd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-Карпатской стратегической операции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(24.</w:t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>12.1943 - 17.4.1944) Г.К.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Жукову была поручена координация действий 1-го и 2-го Украинских фронтов. В рамках этой операции при его участии были подготовлены и проведены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Житомирско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-Бердичевская, Кировоградская, Ровно-Луцкая, Корсунь-Шевченковская и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Проскуровско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-Черновицкая наступательные операции. В результате </w:t>
      </w:r>
      <w:proofErr w:type="spellStart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Житомирско</w:t>
      </w:r>
      <w:proofErr w:type="spellEnd"/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-Бердичевской операции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(24.12.1943 - 14.1.1944) советские войска продвинулись к полосе шириной </w:t>
      </w:r>
      <w:smartTag w:uri="urn:schemas-microsoft-com:office:smarttags" w:element="metricconverter">
        <w:smartTagPr>
          <w:attr w:name="ProductID" w:val="70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глубину 80-</w:t>
      </w:r>
      <w:smartTag w:uri="urn:schemas-microsoft-com:office:smarttags" w:element="metricconverter">
        <w:smartTagPr>
          <w:attr w:name="ProductID" w:val="20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почти полностью освободили Киевскую и Житомирскую области, ряд районов Винницкой и Ровенской областей и разгромили 6 дивизий противника.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Кировоградская операция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16.1.1944) поучительна умелым использованием и широким маневром бронетанковых войск. В результате операции была разгромлена кировоградская группировка противника и советские войска продвинулись на запад на 40-</w:t>
      </w:r>
      <w:smartTag w:uri="urn:schemas-microsoft-com:office:smarttags" w:element="metricconverter">
        <w:smartTagPr>
          <w:attr w:name="ProductID" w:val="5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потерей Кировограда, важного узла обороны и узла дорог, нарушилась устойчивость всей обороны 8-й немецкой армии.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Ровно-Луцкой операции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(27.1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11.2.1944)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войска продвинулись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8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 и  заняли выгодный рубеж для удара с севера во фланг и тыл немецкой группы армий «Юг». 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Корсунь-Шевченковская операция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(24.1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17.2.1944) вошла в исто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искусства как одна из блестящих операций на окружение и полное уничтожение крупной группировки противника в короткий срок. Особенности ее состояли в том, что внешние и внутренние фронты окружения создавались в условиях отражения сильных контратак и контрударов врага. А уничтожение окруженной группировки советские войска осуществляли без оперативной паузы сразу же после завершения окружения, одновременными ударами с разных направлений, расчленяя ее 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части. Операция поучительна широким маневром в условиях распутицы. В ходе операции, особенно в боях с окруженным противником, наши войска широко применяли ночные действия для нанесения внезапных и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сокрушительных ударов. В результате ликвидации окруженной группировки противник потерял более 73 тыс. человек, в том числе 18,2 тыс. пленными. Кроме того, советские войска нанесли поражение еще 15 дивизиям, 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8 - танковых, действовавшим против внешнего фронта окружения. Ликвидация Корсунь-Шевченковского выступа и серьезное ослабление </w:t>
      </w:r>
      <w:r w:rsidR="00132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танковой и 8 немецкой армий значительно улучшили положение советских войск на стыке 1-го и 2-го Украинских фронтов и создали условия для нанесения новых ударов с целью разгрома всего южного крыла немецко-фашистского фронта и полного освобождения Правобережной Украины.</w:t>
      </w:r>
    </w:p>
    <w:p w:rsidR="00CA7F91" w:rsidRDefault="00E63908" w:rsidP="002A0FEC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 в командование войска</w:t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1-го Украинского фронта </w:t>
      </w:r>
      <w:r w:rsidR="006A59AA" w:rsidRPr="008D01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Г.К. </w:t>
      </w:r>
      <w:r w:rsidRPr="008D01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Жуков провел </w:t>
      </w:r>
      <w:proofErr w:type="spellStart"/>
      <w:r w:rsidRPr="008D014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Проскуровско</w:t>
      </w:r>
      <w:proofErr w:type="spellEnd"/>
      <w:r w:rsidRPr="008D014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-Черновицкую операцию</w:t>
      </w:r>
      <w:r w:rsidRPr="008D01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(4.3 - 17.4.1944)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одну из крупнейших фронтовых операций Великой Отечественной войны. 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операции в составе главной группировки фронта в узкой полосе впервые в ходе войны использовались одновременно 3 танковые армии, чем были обеспечены большая мощь первоначального удара и высокие темпы наступления в условиях весеннего половодья и распутицы. В результате операции войска фронта продвинулись до 80-</w:t>
      </w:r>
      <w:smartTag w:uri="urn:schemas-microsoft-com:office:smarttags" w:element="metricconverter">
        <w:smartTagPr>
          <w:attr w:name="ProductID" w:val="350 км"/>
        </w:smartTagPr>
        <w:r w:rsidRPr="00E639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350 км</w:t>
        </w:r>
      </w:smartTag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нанесли тяжелое поражение 1 и 4 немецким танковым армиям.</w:t>
      </w:r>
    </w:p>
    <w:p w:rsidR="00CA7F91" w:rsidRDefault="00CA7F91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A7F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CA7F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 дивизий противника потеряли свыше 50% личного состава и большую часть боевой техники. Выйдя к предгорьям Карпат и перерезав основные рокадные коммуникации противника, советские войска рассекли его стратегический фронт на две части. От Тернополя до </w:t>
      </w:r>
      <w:proofErr w:type="spellStart"/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Черновиц</w:t>
      </w:r>
      <w:proofErr w:type="spellEnd"/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образовалась громадная брешь, чтобы закрыть ее немецкому командованию пришлось спешно перебросить значительные силы</w:t>
      </w:r>
      <w:r w:rsidR="008D0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других фронтов - из Югославии, Франции, Дании и из Германии. Войска фронта освободили значительную часть территории Правобережной Украины. </w:t>
      </w:r>
    </w:p>
    <w:p w:rsidR="00CA7F91" w:rsidRDefault="00E63908" w:rsidP="002A0FEC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умелое руководство этой операцией первым из советских военачальников Г.К.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был награжден высшим полководческим орденом «Победа».</w:t>
      </w:r>
    </w:p>
    <w:p w:rsidR="00CA7F91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Белорусской стратегической наступательной операции «Багратион»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(23.6 - 29.8.1944) Г.К. Жуков координировал действия 1-го и 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Белорусских фронтов, которые в рамках этой операции провели Могилевскую (23 - 29.6),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Бобруйскую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(24 - 29.6), Минскую (29.6 - 11.7), Люблин-Брестскую (18.7 - 2.8) и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Белостокскую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(2 - 27.7) операции. </w:t>
      </w:r>
    </w:p>
    <w:p w:rsidR="00CA7F91" w:rsidRDefault="00CA7F91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7F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CA7F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Безвозвратные потери фронтов, дейс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твия которых координировал Г.К. </w:t>
      </w:r>
      <w:r w:rsidR="00E63908" w:rsidRPr="00CA7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Жуков, составили 6,6 % от общей численности войск к началу операции.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F91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Белорусская операция - пример организации и проведения нескольких наступательных опе</w:t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раций, связанных единством цели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замысла. По своему размаху и военно-политическим результатам - это самое крупное наступление за весь предшествующий период войны. Оно проводилось 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фронте более 1000 км на глубину 550-600 км и с высокими темпами. Операция характерна умелым выбором направлений главных ударов фронтов и решительным массированием на них имевшихся сил и средств. Она является классическим образцом одновременного прорыва фронта противника на нескольких, далеко отстоящих один от другого, участках. </w:t>
      </w:r>
    </w:p>
    <w:p w:rsidR="00E74F57" w:rsidRDefault="00CA7F91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7F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Справочно</w:t>
      </w:r>
      <w:proofErr w:type="spellEnd"/>
      <w:r w:rsidRPr="00CA7F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08" w:rsidRPr="00E74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операции была разгромлена группа армий «Центр», большой урон понесли также группы армий «Север» и «Северная Украина». Было полностью уничтожено 17 дивизий и 3 бригады противника, а 50 дивизий потеряли более половины своего состава. В стратегическом фронте противника пробита брешь до 400 км </w:t>
      </w:r>
      <w:r w:rsidR="008D0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E74F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фронту и до 500 км в глубину, которую немецкому командованию быстро закрыть было нечем.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Полководческие заслуги и личное мужество Г.К.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в Белорус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отмечены второй золотой звездой Героя Советского Союза.</w:t>
      </w:r>
    </w:p>
    <w:p w:rsidR="00281B15" w:rsidRDefault="00281B15" w:rsidP="002A0FEC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r w:rsidR="00E63908"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Львовско-</w:t>
      </w:r>
      <w:proofErr w:type="spellStart"/>
      <w:r w:rsidR="00E63908"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Сандомирской</w:t>
      </w:r>
      <w:proofErr w:type="spellEnd"/>
      <w:r w:rsidR="00E63908" w:rsidRPr="00E63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наступательной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(13.7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29.8.1</w:t>
      </w:r>
      <w:r w:rsidR="008402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44)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Г.К. </w:t>
      </w:r>
      <w:r w:rsidR="006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координировал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1-го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аинского фронта 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1-го Белорусского фронтов 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операции была разгромлена крупная стратегическая группировка противника - группа армий «Северная Украина». Из 56 вражеских дивизий (в том числе 10 танковых и моторизованных) было уничтожено 8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разгромлено 32. Противник был 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изгнан из западных областей Украины и юго-восточных районов Польши. </w:t>
      </w:r>
    </w:p>
    <w:p w:rsidR="00281B15" w:rsidRDefault="00281B15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81B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281B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08" w:rsidRPr="00281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Успешное выполнение задач операции обусловлено искусством выбора форм оперативного маневра с нанесением мощных фронтальных ударов на нескольких направлениях, искусством выбора направлений главных ударов и массирования сил и средств на них, а также правильным выбором времени перехода в наступление.</w:t>
      </w:r>
    </w:p>
    <w:p w:rsidR="00281B15" w:rsidRDefault="00281B15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1-го Белорусского фронта под командованием Г.К.</w:t>
      </w:r>
      <w:r w:rsid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провели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Висло-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Одерскую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стратегическую наступательную операцию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(12.1 - 3.2.1945).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нескольких участках,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вляв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34 км. В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ойска 1-го Белорусского фронта к концу операции расширили прорыв по фронту до 500 км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одвинулись 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глубину 500 км.</w:t>
      </w:r>
    </w:p>
    <w:p w:rsidR="00281B15" w:rsidRDefault="00281B15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B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281B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08" w:rsidRPr="00281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Среднесуточный темп наступления достигал 25 км, а в отдельные дни для подвижных войск - 70 км. Такая стремительность была достигнута впервые </w:t>
      </w:r>
      <w:r w:rsidR="008D0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281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Великой Отечественной войны. Одной из характерных особенностей операции являлось решительное массирование сил и средств на направлениях главных ударов. </w:t>
      </w:r>
      <w:r w:rsidR="008D0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281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участках прорыва, составлявших 15% общей ширины полосы наступления фронта, сосредотачивалось 54% стрелковых дивизий, 53% артиллерии и минометов , 91% танков и САУ. На 1 км фронта приходилось 240-250 артиллерийских орудий и минометов и </w:t>
      </w:r>
      <w:r w:rsidR="008D0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63908" w:rsidRPr="00281B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100 танков и САУ.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9AA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операции войска фронта окружили крупные группировки противника в Познани и </w:t>
      </w:r>
      <w:proofErr w:type="spellStart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Шнайдемюле</w:t>
      </w:r>
      <w:proofErr w:type="spellEnd"/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сходу форсировали Одер и захватили важные плацдармы. Освободили в своей полосе всю западную часть Польши и ее столицу Варшаву. </w:t>
      </w:r>
    </w:p>
    <w:p w:rsidR="00812AF5" w:rsidRPr="006A59AA" w:rsidRDefault="006A59AA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812AF5" w:rsidRPr="00314C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Берлинской стратегической наступательной операции</w:t>
      </w:r>
      <w:r w:rsidR="00E63908" w:rsidRPr="00314C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E63908" w:rsidRPr="00314C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(16.4 - 8.5.1945),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войска </w:t>
      </w:r>
      <w:r w:rsidR="008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командованием </w:t>
      </w:r>
      <w:r w:rsidR="00812AF5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 Жуков,</w:t>
      </w:r>
      <w:r w:rsidR="008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16 дней разгромили более чем 500 тысячную Берлинскую группировку войск противника и штурмом овладели столицей Германии - Берлином. </w:t>
      </w:r>
    </w:p>
    <w:p w:rsidR="00812AF5" w:rsidRDefault="00812AF5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12A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812A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="00E63908" w:rsidRPr="0081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Это была крупнейшая операция второй мировой</w:t>
      </w:r>
      <w:r w:rsidRPr="0081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войны, она явилась</w:t>
      </w:r>
      <w:r w:rsidR="00E63908" w:rsidRPr="00812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классическим образцом операции группы фронтов, проведенной с такой решительной целью, как полный разгром противостоящего противника посредством его расчленения на отдельные группы, раздельного окружения и уничтожения по частям. Характерным для нее было  решительное массирование сил и средств на направлениях главных ударов.</w:t>
      </w:r>
    </w:p>
    <w:p w:rsidR="00812AF5" w:rsidRDefault="00E63908" w:rsidP="008D014E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действий войск 1-го Белорусского фронта в Берлинской операции:</w:t>
      </w:r>
    </w:p>
    <w:p w:rsidR="00812AF5" w:rsidRDefault="00D80044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Прорыв на широком фронте ударами с трех направлений. Целью фронтального удара фронта было не рассечение фронта противника 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последовательного окружения и уничтожения его группировки, как это обычно делалось в предыдущих операциях, а дробление сосредоточенных 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кратчайшем направлении </w:t>
      </w:r>
      <w:proofErr w:type="spellStart"/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Кюстрин</w:t>
      </w:r>
      <w:proofErr w:type="spellEnd"/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Берлин сил и средств противника. Прорыв на широком фронте и на трех направлениях, ширина прорыва равнялась 44,3 км, что составляло более, чем 1/4 протяженности всей линии фронта. Такой вид маневра сковывал оборонявшую Берлинское направление группировку противника, исключал маневр его сил и средств, дробил боевые порядки противника на отдельные, разобщенные между собой участки, нарушал взаимодействие и связь их.</w:t>
      </w:r>
    </w:p>
    <w:p w:rsidR="00812AF5" w:rsidRDefault="00D80044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операции, исходя из сложившейся обстановки, Жуков принял смелое, неординарное решение - во изменение плана операции ввел сражение 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1-ю и 2-ю ТА до завершени</w:t>
      </w:r>
      <w:r w:rsidR="00314C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прорыва тактической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противника, что ускорило разгром противника на </w:t>
      </w:r>
      <w:proofErr w:type="spellStart"/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Зееловских</w:t>
      </w:r>
      <w:proofErr w:type="spellEnd"/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высотах и обеспечило дальнейшее успешное развитие операции.</w:t>
      </w:r>
    </w:p>
    <w:p w:rsidR="00812AF5" w:rsidRDefault="00D80044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Искусное маневрирование войск фронта. Фланговый маневр войск правого крыла фронта, осуществленный с целью окружения Берлина.</w:t>
      </w:r>
    </w:p>
    <w:p w:rsidR="00E63908" w:rsidRPr="00812AF5" w:rsidRDefault="00D80044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E63908"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Ночные броски передовых отрядов. Передовые отряды ночью сходу ворвались в пригороды Берлина, в связи с чем отпала необходимость готовить операцию по прорыву внешнего обвода Берлина.</w:t>
      </w:r>
    </w:p>
    <w:p w:rsidR="00E63908" w:rsidRPr="00E63908" w:rsidRDefault="00E63908" w:rsidP="002A0FEC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было 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ночной атаки при свете прожекторов, совместные действия танковых армий с общевойсковыми соединениями почти от самого переднего края вражеской обороны. Для обеспечения непрерывности наступления в оперативной глубине характерным явилось создание во всех дивизиях двух эшелонов войск для действия одного из них ночью, а другого </w:t>
      </w:r>
      <w:r w:rsidR="008D0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днем.</w:t>
      </w:r>
    </w:p>
    <w:p w:rsidR="008A267A" w:rsidRPr="008A267A" w:rsidRDefault="008A267A" w:rsidP="002A0FEC">
      <w:pPr>
        <w:pStyle w:val="a3"/>
        <w:spacing w:before="0" w:beforeAutospacing="0" w:after="0" w:afterAutospacing="0"/>
        <w:ind w:right="-1" w:firstLine="567"/>
        <w:jc w:val="both"/>
        <w:outlineLvl w:val="3"/>
        <w:rPr>
          <w:b/>
          <w:bCs/>
          <w:sz w:val="28"/>
          <w:szCs w:val="28"/>
        </w:rPr>
      </w:pPr>
    </w:p>
    <w:sectPr w:rsidR="008A267A" w:rsidRPr="008A267A" w:rsidSect="008402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C0" w:rsidRDefault="00EE2CC0" w:rsidP="00E63908">
      <w:pPr>
        <w:spacing w:after="0" w:line="240" w:lineRule="auto"/>
      </w:pPr>
      <w:r>
        <w:separator/>
      </w:r>
    </w:p>
  </w:endnote>
  <w:endnote w:type="continuationSeparator" w:id="0">
    <w:p w:rsidR="00EE2CC0" w:rsidRDefault="00EE2CC0" w:rsidP="00E6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C0" w:rsidRDefault="00EE2CC0" w:rsidP="00E63908">
      <w:pPr>
        <w:spacing w:after="0" w:line="240" w:lineRule="auto"/>
      </w:pPr>
      <w:r>
        <w:separator/>
      </w:r>
    </w:p>
  </w:footnote>
  <w:footnote w:type="continuationSeparator" w:id="0">
    <w:p w:rsidR="00EE2CC0" w:rsidRDefault="00EE2CC0" w:rsidP="00E63908">
      <w:pPr>
        <w:spacing w:after="0" w:line="240" w:lineRule="auto"/>
      </w:pPr>
      <w:r>
        <w:continuationSeparator/>
      </w:r>
    </w:p>
  </w:footnote>
  <w:footnote w:id="1">
    <w:p w:rsidR="00A41D62" w:rsidRDefault="00A41D62" w:rsidP="00A41D62">
      <w:pPr>
        <w:pStyle w:val="a4"/>
      </w:pPr>
      <w:r>
        <w:rPr>
          <w:rStyle w:val="a6"/>
        </w:rPr>
        <w:footnoteRef/>
      </w:r>
      <w:r>
        <w:t xml:space="preserve"> Гареев</w:t>
      </w:r>
      <w:r w:rsidRPr="008F537B">
        <w:t xml:space="preserve"> </w:t>
      </w:r>
      <w:r>
        <w:t>М.А. Маршал Жуков. Величие и уникальность полководческого искусства. -  М.: Восточный университет, 1996, с. 290.</w:t>
      </w:r>
    </w:p>
  </w:footnote>
  <w:footnote w:id="2">
    <w:p w:rsidR="00A41D62" w:rsidRDefault="00A41D62" w:rsidP="00A41D6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Светлишин</w:t>
      </w:r>
      <w:proofErr w:type="spellEnd"/>
      <w:r w:rsidRPr="008F537B">
        <w:t xml:space="preserve"> </w:t>
      </w:r>
      <w:r>
        <w:t>Н.А. Крутые ступени судьбы: Жизнь и ратные подвиги маршала Г.К. Жукова. - Хабаровск: Кн. Издательство, 1992, с.275.</w:t>
      </w:r>
    </w:p>
  </w:footnote>
  <w:footnote w:id="3">
    <w:p w:rsidR="00A41D62" w:rsidRDefault="00A41D62" w:rsidP="00A41D62">
      <w:pPr>
        <w:pStyle w:val="a4"/>
      </w:pPr>
      <w:r>
        <w:rPr>
          <w:rStyle w:val="a6"/>
        </w:rPr>
        <w:footnoteRef/>
      </w:r>
      <w:r>
        <w:t xml:space="preserve"> Жуков</w:t>
      </w:r>
      <w:r w:rsidRPr="00F44C4D">
        <w:t xml:space="preserve"> </w:t>
      </w:r>
      <w:r>
        <w:t>Г.К., статья «Великие победы СССР и бессилие фальсификаторов истории», Роман-газета №18, 1994, с.107, (публикация журнала «Коммунист»,1970, № 1).</w:t>
      </w:r>
    </w:p>
  </w:footnote>
  <w:footnote w:id="4">
    <w:p w:rsidR="00E63908" w:rsidRDefault="00E63908" w:rsidP="00E63908">
      <w:pPr>
        <w:pStyle w:val="a4"/>
      </w:pPr>
      <w:r>
        <w:rPr>
          <w:rStyle w:val="a6"/>
        </w:rPr>
        <w:footnoteRef/>
      </w:r>
      <w:r>
        <w:t xml:space="preserve"> «Труд», 1.9.1971.</w:t>
      </w:r>
    </w:p>
  </w:footnote>
  <w:footnote w:id="5">
    <w:p w:rsidR="00E63908" w:rsidRDefault="00E63908" w:rsidP="00E63908">
      <w:pPr>
        <w:pStyle w:val="a4"/>
      </w:pPr>
      <w:r>
        <w:rPr>
          <w:rStyle w:val="a6"/>
        </w:rPr>
        <w:footnoteRef/>
      </w:r>
      <w:r>
        <w:t xml:space="preserve"> Решением Ставки ВГК от 10.10.1941 г. войска Резервного фронта были переданы в состав Западного фронта, командование которым было поручено Г.К. Жукову.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59361"/>
      <w:docPartObj>
        <w:docPartGallery w:val="Page Numbers (Top of Page)"/>
        <w:docPartUnique/>
      </w:docPartObj>
    </w:sdtPr>
    <w:sdtEndPr/>
    <w:sdtContent>
      <w:p w:rsidR="00840243" w:rsidRDefault="008402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5E">
          <w:rPr>
            <w:noProof/>
          </w:rPr>
          <w:t>12</w:t>
        </w:r>
        <w:r>
          <w:fldChar w:fldCharType="end"/>
        </w:r>
      </w:p>
    </w:sdtContent>
  </w:sdt>
  <w:p w:rsidR="00840243" w:rsidRDefault="008402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7"/>
    <w:rsid w:val="00050379"/>
    <w:rsid w:val="0013220E"/>
    <w:rsid w:val="001B4183"/>
    <w:rsid w:val="001B5995"/>
    <w:rsid w:val="001E2307"/>
    <w:rsid w:val="00281B15"/>
    <w:rsid w:val="002A0FEC"/>
    <w:rsid w:val="002D146D"/>
    <w:rsid w:val="002D71D6"/>
    <w:rsid w:val="00314CD8"/>
    <w:rsid w:val="003F3B85"/>
    <w:rsid w:val="004049A9"/>
    <w:rsid w:val="00421408"/>
    <w:rsid w:val="005A5DEF"/>
    <w:rsid w:val="005F372E"/>
    <w:rsid w:val="005F6B23"/>
    <w:rsid w:val="006A59AA"/>
    <w:rsid w:val="00764A20"/>
    <w:rsid w:val="0079798F"/>
    <w:rsid w:val="00812AF5"/>
    <w:rsid w:val="00840243"/>
    <w:rsid w:val="0088775E"/>
    <w:rsid w:val="008A267A"/>
    <w:rsid w:val="008D014E"/>
    <w:rsid w:val="008F2AF1"/>
    <w:rsid w:val="00980AB2"/>
    <w:rsid w:val="009B4576"/>
    <w:rsid w:val="009D2D30"/>
    <w:rsid w:val="00A16450"/>
    <w:rsid w:val="00A41D62"/>
    <w:rsid w:val="00AE49BC"/>
    <w:rsid w:val="00B20055"/>
    <w:rsid w:val="00B6500E"/>
    <w:rsid w:val="00C12543"/>
    <w:rsid w:val="00CA7F91"/>
    <w:rsid w:val="00D80044"/>
    <w:rsid w:val="00DC7B71"/>
    <w:rsid w:val="00E20E3C"/>
    <w:rsid w:val="00E63908"/>
    <w:rsid w:val="00E74F57"/>
    <w:rsid w:val="00EE2CC0"/>
    <w:rsid w:val="00F2615B"/>
    <w:rsid w:val="00F53B58"/>
    <w:rsid w:val="00FB1CE5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639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3908"/>
    <w:rPr>
      <w:sz w:val="20"/>
      <w:szCs w:val="20"/>
    </w:rPr>
  </w:style>
  <w:style w:type="character" w:styleId="a6">
    <w:name w:val="footnote reference"/>
    <w:semiHidden/>
    <w:rsid w:val="00E6390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99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43"/>
  </w:style>
  <w:style w:type="paragraph" w:styleId="ab">
    <w:name w:val="footer"/>
    <w:basedOn w:val="a"/>
    <w:link w:val="ac"/>
    <w:uiPriority w:val="99"/>
    <w:unhideWhenUsed/>
    <w:rsid w:val="0084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639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3908"/>
    <w:rPr>
      <w:sz w:val="20"/>
      <w:szCs w:val="20"/>
    </w:rPr>
  </w:style>
  <w:style w:type="character" w:styleId="a6">
    <w:name w:val="footnote reference"/>
    <w:semiHidden/>
    <w:rsid w:val="00E6390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B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99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43"/>
  </w:style>
  <w:style w:type="paragraph" w:styleId="ab">
    <w:name w:val="footer"/>
    <w:basedOn w:val="a"/>
    <w:link w:val="ac"/>
    <w:uiPriority w:val="99"/>
    <w:unhideWhenUsed/>
    <w:rsid w:val="0084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1585-E51F-48AA-9957-A4587487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А.Н.</cp:lastModifiedBy>
  <cp:revision>20</cp:revision>
  <cp:lastPrinted>2019-04-30T07:58:00Z</cp:lastPrinted>
  <dcterms:created xsi:type="dcterms:W3CDTF">2019-04-08T06:38:00Z</dcterms:created>
  <dcterms:modified xsi:type="dcterms:W3CDTF">2019-04-30T07:58:00Z</dcterms:modified>
</cp:coreProperties>
</file>