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3D15" w:rsidRPr="00783D15" w:rsidRDefault="00A4081F" w:rsidP="00783D15">
      <w:pPr>
        <w:spacing w:before="100" w:beforeAutospacing="1" w:after="100" w:afterAutospacing="1"/>
        <w:jc w:val="center"/>
        <w:outlineLvl w:val="0"/>
        <w:rPr>
          <w:rFonts w:eastAsia="Times New Roman"/>
          <w:b/>
          <w:bCs/>
          <w:kern w:val="36"/>
          <w:sz w:val="32"/>
          <w:szCs w:val="32"/>
          <w:lang w:eastAsia="ru-RU"/>
        </w:rPr>
      </w:pPr>
      <w:r w:rsidRPr="00783D15">
        <w:rPr>
          <w:rFonts w:eastAsia="Times New Roman"/>
          <w:b/>
          <w:bCs/>
          <w:kern w:val="36"/>
          <w:sz w:val="32"/>
          <w:szCs w:val="32"/>
          <w:lang w:eastAsia="ru-RU"/>
        </w:rPr>
        <w:t xml:space="preserve">16 апреля </w:t>
      </w:r>
      <w:r>
        <w:rPr>
          <w:rFonts w:eastAsia="Times New Roman"/>
          <w:b/>
          <w:bCs/>
          <w:kern w:val="36"/>
          <w:sz w:val="32"/>
          <w:szCs w:val="32"/>
          <w:lang w:eastAsia="ru-RU"/>
        </w:rPr>
        <w:t xml:space="preserve">1945 г. началась битва за Берлин </w:t>
      </w:r>
    </w:p>
    <w:p w:rsidR="009C54BA" w:rsidRPr="009C54BA" w:rsidRDefault="00AC23CB" w:rsidP="00A4081F">
      <w:pPr>
        <w:spacing w:after="120"/>
        <w:rPr>
          <w:rFonts w:eastAsia="Times New Roman"/>
          <w:lang w:eastAsia="ru-RU"/>
        </w:rPr>
      </w:pPr>
      <w:r w:rsidRPr="005C01D0">
        <w:rPr>
          <w:rFonts w:eastAsia="Times New Roman"/>
          <w:lang w:eastAsia="ru-RU"/>
        </w:rPr>
        <w:t>После завершения основных операций Красной Армии в Венгрии, Восточной Померании, Австрии и Восточной Пруссии.</w:t>
      </w:r>
      <w:r w:rsidRPr="005C01D0">
        <w:rPr>
          <w:rFonts w:eastAsia="Times New Roman"/>
          <w:b/>
          <w:bCs/>
          <w:kern w:val="36"/>
          <w:lang w:eastAsia="ru-RU"/>
        </w:rPr>
        <w:t xml:space="preserve"> </w:t>
      </w:r>
      <w:r w:rsidRPr="005C01D0">
        <w:rPr>
          <w:rFonts w:eastAsia="Times New Roman"/>
          <w:bCs/>
          <w:kern w:val="36"/>
          <w:lang w:eastAsia="ru-RU"/>
        </w:rPr>
        <w:t>16 апреля 1945 г</w:t>
      </w:r>
      <w:r w:rsidR="007C76D4">
        <w:rPr>
          <w:rFonts w:eastAsia="Times New Roman"/>
          <w:bCs/>
          <w:kern w:val="36"/>
          <w:lang w:eastAsia="ru-RU"/>
        </w:rPr>
        <w:t>.</w:t>
      </w:r>
      <w:bookmarkStart w:id="0" w:name="_GoBack"/>
      <w:bookmarkEnd w:id="0"/>
      <w:r w:rsidRPr="005C01D0">
        <w:rPr>
          <w:rFonts w:eastAsia="Times New Roman"/>
          <w:bCs/>
          <w:kern w:val="36"/>
          <w:lang w:eastAsia="ru-RU"/>
        </w:rPr>
        <w:t xml:space="preserve"> началось </w:t>
      </w:r>
      <w:r w:rsidRPr="005C01D0">
        <w:rPr>
          <w:rFonts w:eastAsia="Times New Roman"/>
          <w:lang w:eastAsia="ru-RU"/>
        </w:rPr>
        <w:t xml:space="preserve">наступление на столицу Германии </w:t>
      </w:r>
      <w:r w:rsidR="007C76D4">
        <w:rPr>
          <w:rFonts w:eastAsia="Times New Roman"/>
          <w:lang w:eastAsia="ru-RU"/>
        </w:rPr>
        <w:t>–</w:t>
      </w:r>
      <w:r w:rsidRPr="005C01D0">
        <w:rPr>
          <w:rFonts w:eastAsia="Times New Roman"/>
          <w:lang w:eastAsia="ru-RU"/>
        </w:rPr>
        <w:t xml:space="preserve"> Берлин.</w:t>
      </w:r>
      <w:r w:rsidR="005C01D0" w:rsidRPr="005C01D0">
        <w:rPr>
          <w:rFonts w:eastAsia="Times New Roman"/>
          <w:lang w:eastAsia="ru-RU"/>
        </w:rPr>
        <w:t xml:space="preserve"> </w:t>
      </w:r>
      <w:r w:rsidR="009C54BA" w:rsidRPr="009C54BA">
        <w:t>Ставка Верховного Главнокомандования рассматривала наступление на главном </w:t>
      </w:r>
      <w:r w:rsidR="007C76D4">
        <w:t>–</w:t>
      </w:r>
      <w:r w:rsidR="009C54BA" w:rsidRPr="009C54BA">
        <w:t xml:space="preserve"> берлинском направлении как элемент общего стратегического наступления Красной Армии на всем советско-германском фронте. </w:t>
      </w:r>
    </w:p>
    <w:p w:rsidR="00290552" w:rsidRDefault="00F82891" w:rsidP="000932F5">
      <w:pPr>
        <w:ind w:firstLine="0"/>
        <w:jc w:val="center"/>
        <w:rPr>
          <w:rFonts w:eastAsia="Times New Roman"/>
          <w:lang w:eastAsia="ru-RU"/>
        </w:rPr>
      </w:pPr>
      <w:r>
        <w:rPr>
          <w:noProof/>
          <w:lang w:eastAsia="ru-RU"/>
        </w:rPr>
        <w:drawing>
          <wp:inline distT="0" distB="0" distL="0" distR="0">
            <wp:extent cx="5966829" cy="7471546"/>
            <wp:effectExtent l="0" t="0" r="0" b="0"/>
            <wp:docPr id="8" name="Рисунок 8" descr="Берлинская наступательная операция (16 апреля - 8 мая 194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рлинская наступательная операция (16 апреля - 8 мая 1945 года)"/>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7080" cy="7572035"/>
                    </a:xfrm>
                    <a:prstGeom prst="rect">
                      <a:avLst/>
                    </a:prstGeom>
                    <a:noFill/>
                    <a:ln>
                      <a:noFill/>
                    </a:ln>
                  </pic:spPr>
                </pic:pic>
              </a:graphicData>
            </a:graphic>
          </wp:inline>
        </w:drawing>
      </w:r>
    </w:p>
    <w:p w:rsidR="00615A92" w:rsidRPr="00D1402F" w:rsidRDefault="00615A92" w:rsidP="007255EB">
      <w:pPr>
        <w:pStyle w:val="a3"/>
        <w:spacing w:before="0" w:beforeAutospacing="0" w:after="0" w:afterAutospacing="0" w:line="223" w:lineRule="auto"/>
        <w:ind w:firstLine="709"/>
        <w:jc w:val="both"/>
        <w:rPr>
          <w:b/>
          <w:sz w:val="28"/>
          <w:szCs w:val="28"/>
        </w:rPr>
      </w:pPr>
      <w:r w:rsidRPr="00D1402F">
        <w:rPr>
          <w:b/>
          <w:sz w:val="28"/>
          <w:szCs w:val="28"/>
        </w:rPr>
        <w:lastRenderedPageBreak/>
        <w:t xml:space="preserve">Особенности обороны Берлина: </w:t>
      </w:r>
    </w:p>
    <w:p w:rsidR="00A13138" w:rsidRPr="00D1402F" w:rsidRDefault="00A13138" w:rsidP="007255EB">
      <w:pPr>
        <w:pStyle w:val="a3"/>
        <w:spacing w:before="0" w:beforeAutospacing="0" w:after="0" w:afterAutospacing="0" w:line="223" w:lineRule="auto"/>
        <w:ind w:firstLine="709"/>
        <w:jc w:val="both"/>
        <w:rPr>
          <w:sz w:val="28"/>
          <w:szCs w:val="28"/>
        </w:rPr>
      </w:pPr>
      <w:r w:rsidRPr="00D1402F">
        <w:rPr>
          <w:sz w:val="28"/>
          <w:szCs w:val="28"/>
        </w:rPr>
        <w:t xml:space="preserve">Прочная глубокоэшелонированная оборона была выстроена </w:t>
      </w:r>
      <w:r w:rsidR="00310664">
        <w:rPr>
          <w:sz w:val="28"/>
          <w:szCs w:val="28"/>
        </w:rPr>
        <w:br/>
      </w:r>
      <w:r w:rsidRPr="00D1402F">
        <w:rPr>
          <w:sz w:val="28"/>
          <w:szCs w:val="28"/>
        </w:rPr>
        <w:t>по западному берегу рек Одер и Нейсе от Шведта до Гёрлица, глубиной от 20</w:t>
      </w:r>
      <w:r w:rsidR="00310664">
        <w:rPr>
          <w:sz w:val="28"/>
          <w:szCs w:val="28"/>
        </w:rPr>
        <w:t xml:space="preserve"> </w:t>
      </w:r>
      <w:r w:rsidRPr="00D1402F">
        <w:rPr>
          <w:sz w:val="28"/>
          <w:szCs w:val="28"/>
        </w:rPr>
        <w:t xml:space="preserve"> до 40 км. Наиболее сильно были укреплены восточные подступы к Берлину </w:t>
      </w:r>
      <w:r w:rsidR="00310664">
        <w:rPr>
          <w:sz w:val="28"/>
          <w:szCs w:val="28"/>
        </w:rPr>
        <w:br/>
      </w:r>
      <w:r w:rsidRPr="00D1402F">
        <w:rPr>
          <w:sz w:val="28"/>
          <w:szCs w:val="28"/>
        </w:rPr>
        <w:t xml:space="preserve">в полосе 1-го Белорусского фронта, где общая глубина подготовленной обороны достигала (включая Берлинский оборонительный район) 100 км. </w:t>
      </w:r>
    </w:p>
    <w:p w:rsidR="005A0133" w:rsidRPr="00D1402F" w:rsidRDefault="00A13138" w:rsidP="007255EB">
      <w:pPr>
        <w:pStyle w:val="a3"/>
        <w:spacing w:before="0" w:beforeAutospacing="0" w:after="120" w:afterAutospacing="0" w:line="223" w:lineRule="auto"/>
        <w:ind w:firstLine="709"/>
        <w:jc w:val="both"/>
        <w:rPr>
          <w:noProof/>
          <w:sz w:val="28"/>
          <w:szCs w:val="28"/>
        </w:rPr>
      </w:pPr>
      <w:r w:rsidRPr="00D1402F">
        <w:rPr>
          <w:sz w:val="28"/>
          <w:szCs w:val="28"/>
        </w:rPr>
        <w:t xml:space="preserve">Г.К.Жуков в воспоминаниях отмечал </w:t>
      </w:r>
      <w:r w:rsidR="00615A92" w:rsidRPr="00D1402F">
        <w:rPr>
          <w:sz w:val="28"/>
          <w:szCs w:val="28"/>
        </w:rPr>
        <w:t xml:space="preserve">«Предстояло разгромить </w:t>
      </w:r>
      <w:r w:rsidR="00310664">
        <w:rPr>
          <w:sz w:val="28"/>
          <w:szCs w:val="28"/>
        </w:rPr>
        <w:br/>
      </w:r>
      <w:r w:rsidR="00615A92" w:rsidRPr="00D1402F">
        <w:rPr>
          <w:sz w:val="28"/>
          <w:szCs w:val="28"/>
        </w:rPr>
        <w:t xml:space="preserve">на подступах к Берлину крупнейшую группировку немецко-фашистских войск, и взять столицу фашистской Германии, за которую враг наверняка будет драться </w:t>
      </w:r>
      <w:r w:rsidR="00615A92" w:rsidRPr="007255EB">
        <w:rPr>
          <w:spacing w:val="-12"/>
          <w:sz w:val="28"/>
          <w:szCs w:val="28"/>
        </w:rPr>
        <w:t>смертным боем». (Жуков Г.К. Воспоминания и размышления. — М.,</w:t>
      </w:r>
      <w:r w:rsidR="00310664">
        <w:rPr>
          <w:spacing w:val="-12"/>
          <w:sz w:val="28"/>
          <w:szCs w:val="28"/>
        </w:rPr>
        <w:t xml:space="preserve"> </w:t>
      </w:r>
      <w:r w:rsidR="00615A92" w:rsidRPr="007255EB">
        <w:rPr>
          <w:spacing w:val="-12"/>
          <w:sz w:val="28"/>
          <w:szCs w:val="28"/>
        </w:rPr>
        <w:t>1978</w:t>
      </w:r>
      <w:r w:rsidR="00310664">
        <w:rPr>
          <w:spacing w:val="-12"/>
          <w:sz w:val="28"/>
          <w:szCs w:val="28"/>
        </w:rPr>
        <w:t>,</w:t>
      </w:r>
      <w:r w:rsidR="00615A92" w:rsidRPr="007255EB">
        <w:rPr>
          <w:spacing w:val="-12"/>
          <w:sz w:val="28"/>
          <w:szCs w:val="28"/>
        </w:rPr>
        <w:t xml:space="preserve"> Т.2</w:t>
      </w:r>
      <w:r w:rsidR="00310664">
        <w:rPr>
          <w:spacing w:val="-12"/>
          <w:sz w:val="28"/>
          <w:szCs w:val="28"/>
        </w:rPr>
        <w:t>,</w:t>
      </w:r>
      <w:r w:rsidR="00615A92" w:rsidRPr="007255EB">
        <w:rPr>
          <w:spacing w:val="-12"/>
          <w:sz w:val="28"/>
          <w:szCs w:val="28"/>
        </w:rPr>
        <w:t xml:space="preserve"> С. 285).</w:t>
      </w:r>
      <w:r w:rsidR="00F82891" w:rsidRPr="00D1402F">
        <w:rPr>
          <w:noProof/>
          <w:sz w:val="28"/>
          <w:szCs w:val="28"/>
        </w:rPr>
        <w:t xml:space="preserve"> </w:t>
      </w:r>
    </w:p>
    <w:p w:rsidR="00BE6A20" w:rsidRPr="00D1402F" w:rsidRDefault="00BE6A20" w:rsidP="000932F5">
      <w:pPr>
        <w:pStyle w:val="a3"/>
        <w:spacing w:before="0" w:beforeAutospacing="0" w:after="0" w:afterAutospacing="0" w:line="223" w:lineRule="auto"/>
        <w:jc w:val="center"/>
        <w:rPr>
          <w:noProof/>
          <w:sz w:val="28"/>
          <w:szCs w:val="28"/>
        </w:rPr>
      </w:pPr>
      <w:r w:rsidRPr="00D1402F">
        <w:rPr>
          <w:noProof/>
          <w:sz w:val="28"/>
          <w:szCs w:val="28"/>
        </w:rPr>
        <w:drawing>
          <wp:inline distT="0" distB="0" distL="0" distR="0">
            <wp:extent cx="5675033" cy="3341370"/>
            <wp:effectExtent l="0" t="0" r="1905" b="0"/>
            <wp:docPr id="22" name="Рисунок 22" descr="https://im0-tub-ru.yandex.net/i?id=a2bbf5abc1fe76178665084a0bebfdf6-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0-tub-ru.yandex.net/i?id=a2bbf5abc1fe76178665084a0bebfdf6-l&amp;n=13"/>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9338" cy="3343905"/>
                    </a:xfrm>
                    <a:prstGeom prst="rect">
                      <a:avLst/>
                    </a:prstGeom>
                    <a:noFill/>
                    <a:ln>
                      <a:noFill/>
                    </a:ln>
                  </pic:spPr>
                </pic:pic>
              </a:graphicData>
            </a:graphic>
          </wp:inline>
        </w:drawing>
      </w:r>
    </w:p>
    <w:p w:rsidR="00BE6A20" w:rsidRPr="007255EB" w:rsidRDefault="00BE6A20" w:rsidP="007255EB">
      <w:pPr>
        <w:pStyle w:val="a3"/>
        <w:spacing w:before="0" w:beforeAutospacing="0" w:after="0" w:afterAutospacing="0" w:line="223" w:lineRule="auto"/>
        <w:ind w:firstLine="709"/>
        <w:jc w:val="both"/>
        <w:rPr>
          <w:sz w:val="16"/>
          <w:szCs w:val="16"/>
        </w:rPr>
      </w:pPr>
    </w:p>
    <w:p w:rsidR="005C01D0" w:rsidRPr="00D1402F" w:rsidRDefault="00594BE3" w:rsidP="007255EB">
      <w:pPr>
        <w:spacing w:line="223" w:lineRule="auto"/>
        <w:rPr>
          <w:rFonts w:eastAsia="Times New Roman"/>
          <w:b/>
          <w:u w:val="single"/>
          <w:lang w:eastAsia="ru-RU"/>
        </w:rPr>
      </w:pPr>
      <w:r w:rsidRPr="00D1402F">
        <w:rPr>
          <w:rFonts w:eastAsia="Times New Roman"/>
          <w:b/>
          <w:u w:val="single"/>
          <w:lang w:eastAsia="ru-RU"/>
        </w:rPr>
        <w:t>Силы сторон:</w:t>
      </w:r>
    </w:p>
    <w:p w:rsidR="00A13138" w:rsidRPr="00D1402F" w:rsidRDefault="00A13138" w:rsidP="007255EB">
      <w:pPr>
        <w:pStyle w:val="a3"/>
        <w:spacing w:before="0" w:beforeAutospacing="0" w:after="0" w:afterAutospacing="0" w:line="223" w:lineRule="auto"/>
        <w:ind w:firstLine="709"/>
        <w:jc w:val="both"/>
        <w:rPr>
          <w:sz w:val="23"/>
          <w:szCs w:val="23"/>
        </w:rPr>
      </w:pPr>
      <w:r w:rsidRPr="00D1402F">
        <w:rPr>
          <w:sz w:val="28"/>
          <w:szCs w:val="28"/>
        </w:rPr>
        <w:t xml:space="preserve">Группировка противника, состоявшая из двух групп армий «Висла» </w:t>
      </w:r>
      <w:r w:rsidRPr="00D1402F">
        <w:rPr>
          <w:sz w:val="28"/>
          <w:szCs w:val="28"/>
        </w:rPr>
        <w:br/>
        <w:t xml:space="preserve">и «Центр», достигала по численности 1 млн. человек, 10 400 орудий </w:t>
      </w:r>
      <w:r w:rsidRPr="00D1402F">
        <w:rPr>
          <w:sz w:val="28"/>
          <w:szCs w:val="28"/>
        </w:rPr>
        <w:br/>
        <w:t xml:space="preserve">и миномётов, 1 500 танков и штурмовых орудий, 3 300 боевых самолётов. </w:t>
      </w:r>
      <w:r w:rsidRPr="00D1402F">
        <w:rPr>
          <w:sz w:val="28"/>
          <w:szCs w:val="28"/>
        </w:rPr>
        <w:br/>
      </w:r>
      <w:r w:rsidRPr="00310664">
        <w:rPr>
          <w:spacing w:val="-4"/>
          <w:sz w:val="23"/>
          <w:szCs w:val="23"/>
        </w:rPr>
        <w:t>(См.: Стратегический очерк Великой Отечественной войны 1941—1945 гг. — М., 1961</w:t>
      </w:r>
      <w:r w:rsidR="00310664" w:rsidRPr="00310664">
        <w:rPr>
          <w:spacing w:val="-4"/>
          <w:sz w:val="23"/>
          <w:szCs w:val="23"/>
        </w:rPr>
        <w:t>,</w:t>
      </w:r>
      <w:r w:rsidRPr="00310664">
        <w:rPr>
          <w:spacing w:val="-4"/>
          <w:sz w:val="23"/>
          <w:szCs w:val="23"/>
        </w:rPr>
        <w:t xml:space="preserve"> С.</w:t>
      </w:r>
      <w:r w:rsidR="00310664" w:rsidRPr="00310664">
        <w:rPr>
          <w:spacing w:val="-4"/>
          <w:sz w:val="23"/>
          <w:szCs w:val="23"/>
        </w:rPr>
        <w:t> </w:t>
      </w:r>
      <w:r w:rsidRPr="00310664">
        <w:rPr>
          <w:spacing w:val="-4"/>
          <w:sz w:val="23"/>
          <w:szCs w:val="23"/>
        </w:rPr>
        <w:t>804).</w:t>
      </w:r>
    </w:p>
    <w:p w:rsidR="00D1402F" w:rsidRPr="007255EB" w:rsidRDefault="00A13138" w:rsidP="007255EB">
      <w:pPr>
        <w:spacing w:line="223" w:lineRule="auto"/>
        <w:ind w:firstLine="708"/>
        <w:rPr>
          <w:rFonts w:eastAsia="Times New Roman"/>
          <w:sz w:val="24"/>
          <w:szCs w:val="24"/>
          <w:lang w:eastAsia="ru-RU"/>
        </w:rPr>
      </w:pPr>
      <w:r w:rsidRPr="00D1402F">
        <w:t>Советские войска в составе трёх фронтов</w:t>
      </w:r>
      <w:r w:rsidR="00C837F3" w:rsidRPr="00D1402F">
        <w:t xml:space="preserve"> (1-го Белорусского фронта под командованием Маршала Советского Союза Г.К. Жукова, </w:t>
      </w:r>
      <w:r w:rsidR="00310664">
        <w:br/>
      </w:r>
      <w:r w:rsidR="00C837F3" w:rsidRPr="00D1402F">
        <w:t xml:space="preserve">1-го Украинского фронта Маршала Советского Союза И.С. Конева, </w:t>
      </w:r>
      <w:r w:rsidR="00310664">
        <w:br/>
      </w:r>
      <w:r w:rsidR="00C837F3" w:rsidRPr="00D1402F">
        <w:t>2-го Белорусского фронта Маршала Советского Союза К.К. Рокоссовского)</w:t>
      </w:r>
      <w:r w:rsidRPr="00D1402F">
        <w:t>, воздушной армии, авиации дальнего действия, части соединений ПВО страны, Днепровской флотилии, части сил Балтийского флота. В составе фронтов действовали 1 и 2-я армии Войска Польского. Группировка советских войск насчитывала свыше 2 млн. человек, около 42 тыс. орудий и миномётов, 6 250 танков и САУ, 7 500 боевых самолётов</w:t>
      </w:r>
      <w:r w:rsidRPr="00D1402F">
        <w:rPr>
          <w:sz w:val="24"/>
          <w:szCs w:val="24"/>
        </w:rPr>
        <w:t>. (См.: Военная Энциклопедия: В 8 томах. Т. 1. — М.: Воениздат, 1997. С. 449).</w:t>
      </w:r>
    </w:p>
    <w:p w:rsidR="00310664" w:rsidRDefault="00A13138" w:rsidP="007255EB">
      <w:pPr>
        <w:spacing w:line="223" w:lineRule="auto"/>
        <w:ind w:firstLine="708"/>
      </w:pPr>
      <w:r w:rsidRPr="00F7691B">
        <w:rPr>
          <w:b/>
        </w:rPr>
        <w:t xml:space="preserve">Замысел Ставки ВГК </w:t>
      </w:r>
      <w:r w:rsidRPr="008C6451">
        <w:t>предусматривал</w:t>
      </w:r>
      <w:r>
        <w:t xml:space="preserve"> мощными ударами на широком фронте прорвать оборону противника на шести участках, окружить всю берлинскую группировку</w:t>
      </w:r>
      <w:r w:rsidR="00905486">
        <w:t>,</w:t>
      </w:r>
      <w:r w:rsidRPr="00A13138">
        <w:t xml:space="preserve"> </w:t>
      </w:r>
      <w:r>
        <w:t xml:space="preserve">одновременно расчленить её на части и уничтожить каждую из них в отдельности. </w:t>
      </w:r>
    </w:p>
    <w:p w:rsidR="00A13138" w:rsidRDefault="00A13138" w:rsidP="007255EB">
      <w:pPr>
        <w:spacing w:line="223" w:lineRule="auto"/>
        <w:ind w:firstLine="708"/>
        <w:rPr>
          <w:rFonts w:eastAsia="Times New Roman"/>
          <w:sz w:val="24"/>
          <w:szCs w:val="24"/>
          <w:lang w:eastAsia="ru-RU"/>
        </w:rPr>
      </w:pPr>
      <w:r>
        <w:lastRenderedPageBreak/>
        <w:t>В дальнейшем, на 12-й — 15-й день операции, выйти к Эльбе и соединиться с союзниками.</w:t>
      </w:r>
      <w:r w:rsidR="0020636B">
        <w:t xml:space="preserve"> (Подробнее см.</w:t>
      </w:r>
      <w:r w:rsidR="00310664">
        <w:t> </w:t>
      </w:r>
      <w:r w:rsidR="0020636B">
        <w:t>Приложение №1</w:t>
      </w:r>
      <w:r w:rsidR="007F70DF">
        <w:t xml:space="preserve"> «План Берлинской операции»).</w:t>
      </w:r>
    </w:p>
    <w:p w:rsidR="005C01D0" w:rsidRDefault="00594BE3" w:rsidP="009F107A">
      <w:pPr>
        <w:spacing w:line="216" w:lineRule="auto"/>
        <w:ind w:firstLine="708"/>
        <w:rPr>
          <w:rFonts w:eastAsia="Times New Roman"/>
          <w:b/>
          <w:lang w:eastAsia="ru-RU"/>
        </w:rPr>
      </w:pPr>
      <w:r w:rsidRPr="00594BE3">
        <w:rPr>
          <w:rFonts w:eastAsia="Times New Roman"/>
          <w:b/>
          <w:lang w:eastAsia="ru-RU"/>
        </w:rPr>
        <w:t>Ход операции:</w:t>
      </w:r>
    </w:p>
    <w:p w:rsidR="004B785C" w:rsidRDefault="00594BE3" w:rsidP="009F107A">
      <w:pPr>
        <w:spacing w:after="120" w:line="216" w:lineRule="auto"/>
        <w:rPr>
          <w:rFonts w:eastAsia="Times New Roman"/>
          <w:lang w:eastAsia="ru-RU"/>
        </w:rPr>
      </w:pPr>
      <w:r w:rsidRPr="00594BE3">
        <w:rPr>
          <w:rFonts w:eastAsia="Times New Roman"/>
          <w:lang w:eastAsia="ru-RU"/>
        </w:rPr>
        <w:t>16 апреля в 3 часа по</w:t>
      </w:r>
      <w:r w:rsidR="00310664">
        <w:rPr>
          <w:rFonts w:eastAsia="Times New Roman"/>
          <w:lang w:eastAsia="ru-RU"/>
        </w:rPr>
        <w:t xml:space="preserve"> </w:t>
      </w:r>
      <w:r w:rsidRPr="00594BE3">
        <w:rPr>
          <w:rFonts w:eastAsia="Times New Roman"/>
          <w:lang w:eastAsia="ru-RU"/>
        </w:rPr>
        <w:t>местному времени началась авиационная и артиллерийская подготовка на</w:t>
      </w:r>
      <w:r w:rsidR="00310664">
        <w:rPr>
          <w:rFonts w:eastAsia="Times New Roman"/>
          <w:lang w:eastAsia="ru-RU"/>
        </w:rPr>
        <w:t xml:space="preserve"> </w:t>
      </w:r>
      <w:r w:rsidRPr="00594BE3">
        <w:rPr>
          <w:rFonts w:eastAsia="Times New Roman"/>
          <w:lang w:eastAsia="ru-RU"/>
        </w:rPr>
        <w:t>участке 1-ого Белорусского и</w:t>
      </w:r>
      <w:r w:rsidR="00310664">
        <w:rPr>
          <w:rFonts w:eastAsia="Times New Roman"/>
          <w:lang w:eastAsia="ru-RU"/>
        </w:rPr>
        <w:t xml:space="preserve"> </w:t>
      </w:r>
      <w:r w:rsidR="00310664">
        <w:rPr>
          <w:rFonts w:eastAsia="Times New Roman"/>
          <w:lang w:eastAsia="ru-RU"/>
        </w:rPr>
        <w:br/>
      </w:r>
      <w:r w:rsidRPr="00594BE3">
        <w:rPr>
          <w:rFonts w:eastAsia="Times New Roman"/>
          <w:lang w:eastAsia="ru-RU"/>
        </w:rPr>
        <w:t xml:space="preserve">1-ого Украинского фронтов. </w:t>
      </w:r>
    </w:p>
    <w:p w:rsidR="00E37B02" w:rsidRDefault="00E37B02" w:rsidP="000932F5">
      <w:pPr>
        <w:ind w:firstLine="0"/>
        <w:jc w:val="center"/>
        <w:rPr>
          <w:rFonts w:eastAsia="Times New Roman"/>
          <w:lang w:eastAsia="ru-RU"/>
        </w:rPr>
      </w:pPr>
      <w:r>
        <w:rPr>
          <w:noProof/>
          <w:lang w:eastAsia="ru-RU"/>
        </w:rPr>
        <w:drawing>
          <wp:inline distT="0" distB="0" distL="0" distR="0">
            <wp:extent cx="5523146" cy="3384465"/>
            <wp:effectExtent l="0" t="0" r="1905" b="6985"/>
            <wp:docPr id="13" name="Рисунок 13" descr="https://im0-tub-ru.yandex.net/i?id=c4298773664cc0472dfc5ab088d72312-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c4298773664cc0472dfc5ab088d72312-l&amp;n=1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4863" cy="3416156"/>
                    </a:xfrm>
                    <a:prstGeom prst="rect">
                      <a:avLst/>
                    </a:prstGeom>
                    <a:noFill/>
                    <a:ln>
                      <a:noFill/>
                    </a:ln>
                  </pic:spPr>
                </pic:pic>
              </a:graphicData>
            </a:graphic>
          </wp:inline>
        </w:drawing>
      </w:r>
    </w:p>
    <w:p w:rsidR="00310664" w:rsidRDefault="004B785C" w:rsidP="00310664">
      <w:pPr>
        <w:spacing w:before="120" w:after="120"/>
        <w:ind w:firstLine="1"/>
        <w:jc w:val="center"/>
        <w:rPr>
          <w:rFonts w:eastAsia="Times New Roman"/>
          <w:b/>
          <w:i/>
          <w:sz w:val="24"/>
          <w:szCs w:val="24"/>
          <w:u w:val="single"/>
          <w:lang w:eastAsia="ru-RU"/>
        </w:rPr>
      </w:pPr>
      <w:r w:rsidRPr="00DA57AC">
        <w:rPr>
          <w:rFonts w:eastAsia="Times New Roman"/>
          <w:noProof/>
          <w:sz w:val="24"/>
          <w:szCs w:val="24"/>
          <w:lang w:eastAsia="ru-RU"/>
        </w:rPr>
        <w:drawing>
          <wp:inline distT="0" distB="0" distL="0" distR="0">
            <wp:extent cx="5522595" cy="3339860"/>
            <wp:effectExtent l="0" t="0" r="1905" b="0"/>
            <wp:docPr id="5" name="Рисунок 5" descr="Берлинская наступательная опер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ерлинская наступательная операция"/>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4170" cy="3377098"/>
                    </a:xfrm>
                    <a:prstGeom prst="rect">
                      <a:avLst/>
                    </a:prstGeom>
                    <a:noFill/>
                    <a:ln>
                      <a:noFill/>
                    </a:ln>
                  </pic:spPr>
                </pic:pic>
              </a:graphicData>
            </a:graphic>
          </wp:inline>
        </w:drawing>
      </w:r>
    </w:p>
    <w:p w:rsidR="009F107A" w:rsidRPr="009E77D2" w:rsidRDefault="009F107A" w:rsidP="00310664">
      <w:pPr>
        <w:spacing w:before="120" w:after="120" w:line="228" w:lineRule="auto"/>
        <w:ind w:firstLine="0"/>
        <w:rPr>
          <w:rFonts w:eastAsia="Times New Roman"/>
          <w:lang w:eastAsia="ru-RU"/>
        </w:rPr>
      </w:pPr>
      <w:r w:rsidRPr="009F107A">
        <w:rPr>
          <w:rFonts w:eastAsia="Times New Roman"/>
          <w:b/>
          <w:i/>
          <w:sz w:val="24"/>
          <w:szCs w:val="24"/>
          <w:u w:val="single"/>
          <w:lang w:eastAsia="ru-RU"/>
        </w:rPr>
        <w:t>Справочно:</w:t>
      </w:r>
      <w:r w:rsidRPr="000932F5">
        <w:rPr>
          <w:rFonts w:eastAsia="Times New Roman"/>
          <w:b/>
          <w:i/>
          <w:sz w:val="24"/>
          <w:szCs w:val="24"/>
          <w:lang w:eastAsia="ru-RU"/>
        </w:rPr>
        <w:t xml:space="preserve"> </w:t>
      </w:r>
      <w:r w:rsidRPr="009F107A">
        <w:rPr>
          <w:i/>
          <w:sz w:val="24"/>
          <w:szCs w:val="24"/>
        </w:rPr>
        <w:t xml:space="preserve">Плотность артиллерии на участках прорыва 1-го Украинского </w:t>
      </w:r>
      <w:r w:rsidR="000932F5">
        <w:rPr>
          <w:i/>
          <w:sz w:val="24"/>
          <w:szCs w:val="24"/>
        </w:rPr>
        <w:br/>
      </w:r>
      <w:r w:rsidRPr="009F107A">
        <w:rPr>
          <w:i/>
          <w:sz w:val="24"/>
          <w:szCs w:val="24"/>
        </w:rPr>
        <w:t>и 1-го Белорусского фронтов составляла свыше 250, а 2-го Белорусского фронта — 150</w:t>
      </w:r>
      <w:r w:rsidR="000932F5">
        <w:rPr>
          <w:i/>
          <w:sz w:val="24"/>
          <w:szCs w:val="24"/>
        </w:rPr>
        <w:t> </w:t>
      </w:r>
      <w:r w:rsidRPr="009F107A">
        <w:rPr>
          <w:i/>
          <w:sz w:val="24"/>
          <w:szCs w:val="24"/>
        </w:rPr>
        <w:t>орудий и минометов на 1 км фронта.</w:t>
      </w:r>
    </w:p>
    <w:p w:rsidR="00111151" w:rsidRDefault="00594BE3" w:rsidP="009F107A">
      <w:pPr>
        <w:spacing w:line="228" w:lineRule="auto"/>
        <w:rPr>
          <w:rFonts w:eastAsia="Times New Roman"/>
          <w:lang w:eastAsia="ru-RU"/>
        </w:rPr>
      </w:pPr>
      <w:r w:rsidRPr="00594BE3">
        <w:rPr>
          <w:rFonts w:eastAsia="Times New Roman"/>
          <w:lang w:eastAsia="ru-RU"/>
        </w:rPr>
        <w:t xml:space="preserve">После ее окончания были включены 143 прожектора, чтобы ослепить противника, и в атаку пошла пехота, поддержанная танками. </w:t>
      </w:r>
    </w:p>
    <w:p w:rsidR="00E177DB" w:rsidRPr="00DD1637" w:rsidRDefault="00E177DB" w:rsidP="00A4081F">
      <w:pPr>
        <w:spacing w:line="228" w:lineRule="auto"/>
        <w:rPr>
          <w:rFonts w:eastAsia="Times New Roman"/>
          <w:sz w:val="20"/>
          <w:szCs w:val="20"/>
          <w:lang w:eastAsia="ru-RU"/>
        </w:rPr>
      </w:pPr>
    </w:p>
    <w:p w:rsidR="00C837F3" w:rsidRDefault="009F107A" w:rsidP="00A4081F">
      <w:pPr>
        <w:spacing w:line="228" w:lineRule="auto"/>
        <w:rPr>
          <w:rFonts w:eastAsia="Times New Roman"/>
          <w:lang w:eastAsia="ru-RU"/>
        </w:rPr>
      </w:pPr>
      <w:r>
        <w:rPr>
          <w:noProof/>
          <w:lang w:eastAsia="ru-RU"/>
        </w:rPr>
        <w:drawing>
          <wp:anchor distT="0" distB="0" distL="107950" distR="107950" simplePos="0" relativeHeight="251659264" behindDoc="0" locked="0" layoutInCell="1" allowOverlap="0">
            <wp:simplePos x="0" y="0"/>
            <wp:positionH relativeFrom="margin">
              <wp:posOffset>1936750</wp:posOffset>
            </wp:positionH>
            <wp:positionV relativeFrom="line">
              <wp:posOffset>54610</wp:posOffset>
            </wp:positionV>
            <wp:extent cx="3960000" cy="2635200"/>
            <wp:effectExtent l="0" t="0" r="2540" b="0"/>
            <wp:wrapSquare wrapText="bothSides"/>
            <wp:docPr id="28" name="Рисунок 28" descr="http://azbukivedi-istoria.ru/1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zbukivedi-istoria.ru/13/25.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0000" cy="2635200"/>
                    </a:xfrm>
                    <a:prstGeom prst="rect">
                      <a:avLst/>
                    </a:prstGeom>
                    <a:noFill/>
                    <a:ln>
                      <a:noFill/>
                    </a:ln>
                  </pic:spPr>
                </pic:pic>
              </a:graphicData>
            </a:graphic>
          </wp:anchor>
        </w:drawing>
      </w:r>
      <w:r w:rsidR="00594BE3" w:rsidRPr="00594BE3">
        <w:rPr>
          <w:rFonts w:eastAsia="Times New Roman"/>
          <w:lang w:eastAsia="ru-RU"/>
        </w:rPr>
        <w:t>Не встречая силь</w:t>
      </w:r>
      <w:r w:rsidR="00310664">
        <w:rPr>
          <w:rFonts w:eastAsia="Times New Roman"/>
          <w:lang w:eastAsia="ru-RU"/>
        </w:rPr>
        <w:t>-</w:t>
      </w:r>
      <w:r w:rsidR="00594BE3" w:rsidRPr="00594BE3">
        <w:rPr>
          <w:rFonts w:eastAsia="Times New Roman"/>
          <w:lang w:eastAsia="ru-RU"/>
        </w:rPr>
        <w:t xml:space="preserve">ного сопротивления, </w:t>
      </w:r>
      <w:r w:rsidR="00BE6A20" w:rsidRPr="00594BE3">
        <w:rPr>
          <w:rFonts w:eastAsia="Times New Roman"/>
          <w:lang w:eastAsia="ru-RU"/>
        </w:rPr>
        <w:t xml:space="preserve">пехота </w:t>
      </w:r>
      <w:r w:rsidR="00594BE3" w:rsidRPr="00594BE3">
        <w:rPr>
          <w:rFonts w:eastAsia="Times New Roman"/>
          <w:lang w:eastAsia="ru-RU"/>
        </w:rPr>
        <w:t>продвинулась на 1,5-2</w:t>
      </w:r>
      <w:r w:rsidR="000932F5">
        <w:rPr>
          <w:rFonts w:eastAsia="Times New Roman"/>
          <w:lang w:eastAsia="ru-RU"/>
        </w:rPr>
        <w:t> </w:t>
      </w:r>
      <w:r w:rsidR="00594BE3" w:rsidRPr="00594BE3">
        <w:rPr>
          <w:rFonts w:eastAsia="Times New Roman"/>
          <w:lang w:eastAsia="ru-RU"/>
        </w:rPr>
        <w:t>к</w:t>
      </w:r>
      <w:r w:rsidR="000932F5">
        <w:rPr>
          <w:rFonts w:eastAsia="Times New Roman"/>
          <w:lang w:eastAsia="ru-RU"/>
        </w:rPr>
        <w:t>м</w:t>
      </w:r>
      <w:r w:rsidR="00594BE3" w:rsidRPr="00594BE3">
        <w:rPr>
          <w:rFonts w:eastAsia="Times New Roman"/>
          <w:lang w:eastAsia="ru-RU"/>
        </w:rPr>
        <w:t>. Однако чем дальше продвигались наши войска, тем силь</w:t>
      </w:r>
      <w:r w:rsidR="00310664">
        <w:rPr>
          <w:rFonts w:eastAsia="Times New Roman"/>
          <w:lang w:eastAsia="ru-RU"/>
        </w:rPr>
        <w:t>-</w:t>
      </w:r>
      <w:r w:rsidR="00594BE3" w:rsidRPr="00594BE3">
        <w:rPr>
          <w:rFonts w:eastAsia="Times New Roman"/>
          <w:lang w:eastAsia="ru-RU"/>
        </w:rPr>
        <w:t>нее нарастало сопро</w:t>
      </w:r>
      <w:r w:rsidR="00310664">
        <w:rPr>
          <w:rFonts w:eastAsia="Times New Roman"/>
          <w:lang w:eastAsia="ru-RU"/>
        </w:rPr>
        <w:t>-</w:t>
      </w:r>
      <w:r w:rsidR="00594BE3" w:rsidRPr="00594BE3">
        <w:rPr>
          <w:rFonts w:eastAsia="Times New Roman"/>
          <w:lang w:eastAsia="ru-RU"/>
        </w:rPr>
        <w:t>тивление противника.</w:t>
      </w:r>
    </w:p>
    <w:p w:rsidR="00111151" w:rsidRDefault="00111151" w:rsidP="00A4081F">
      <w:pPr>
        <w:spacing w:line="228" w:lineRule="auto"/>
        <w:rPr>
          <w:rFonts w:eastAsia="Times New Roman"/>
          <w:lang w:eastAsia="ru-RU"/>
        </w:rPr>
      </w:pPr>
    </w:p>
    <w:p w:rsidR="007F70DF" w:rsidRPr="000932F5" w:rsidRDefault="007F70DF" w:rsidP="000932F5">
      <w:pPr>
        <w:spacing w:line="216" w:lineRule="auto"/>
        <w:ind w:firstLine="0"/>
        <w:rPr>
          <w:rFonts w:eastAsia="Times New Roman"/>
          <w:sz w:val="24"/>
          <w:szCs w:val="24"/>
          <w:lang w:eastAsia="ru-RU"/>
        </w:rPr>
      </w:pPr>
      <w:r w:rsidRPr="000932F5">
        <w:rPr>
          <w:i/>
          <w:sz w:val="24"/>
          <w:szCs w:val="24"/>
        </w:rPr>
        <w:t>(</w:t>
      </w:r>
      <w:r w:rsidRPr="00310664">
        <w:rPr>
          <w:i/>
          <w:spacing w:val="-4"/>
          <w:sz w:val="24"/>
          <w:szCs w:val="24"/>
        </w:rPr>
        <w:t>Подробнее см.</w:t>
      </w:r>
      <w:r w:rsidR="000932F5" w:rsidRPr="00310664">
        <w:rPr>
          <w:i/>
          <w:spacing w:val="-4"/>
          <w:sz w:val="24"/>
          <w:szCs w:val="24"/>
        </w:rPr>
        <w:t xml:space="preserve"> </w:t>
      </w:r>
      <w:r w:rsidRPr="00310664">
        <w:rPr>
          <w:i/>
          <w:spacing w:val="-4"/>
          <w:sz w:val="24"/>
          <w:szCs w:val="24"/>
        </w:rPr>
        <w:t>Приложе</w:t>
      </w:r>
      <w:r w:rsidR="00310664" w:rsidRPr="00310664">
        <w:rPr>
          <w:i/>
          <w:spacing w:val="-4"/>
          <w:sz w:val="24"/>
          <w:szCs w:val="24"/>
        </w:rPr>
        <w:t>-</w:t>
      </w:r>
      <w:r w:rsidRPr="00310664">
        <w:rPr>
          <w:i/>
          <w:spacing w:val="-4"/>
          <w:sz w:val="24"/>
          <w:szCs w:val="24"/>
        </w:rPr>
        <w:t>ние №1 «Начало</w:t>
      </w:r>
      <w:r w:rsidR="000932F5" w:rsidRPr="00310664">
        <w:rPr>
          <w:i/>
          <w:spacing w:val="-4"/>
          <w:sz w:val="24"/>
          <w:szCs w:val="24"/>
        </w:rPr>
        <w:t xml:space="preserve"> </w:t>
      </w:r>
      <w:r w:rsidRPr="00310664">
        <w:rPr>
          <w:i/>
          <w:spacing w:val="-4"/>
          <w:sz w:val="24"/>
          <w:szCs w:val="24"/>
        </w:rPr>
        <w:t>операции»)</w:t>
      </w:r>
      <w:r w:rsidRPr="00310664">
        <w:rPr>
          <w:spacing w:val="-4"/>
          <w:sz w:val="24"/>
          <w:szCs w:val="24"/>
        </w:rPr>
        <w:t>.</w:t>
      </w:r>
    </w:p>
    <w:p w:rsidR="00111151" w:rsidRDefault="00111151" w:rsidP="00A4081F">
      <w:pPr>
        <w:spacing w:line="228" w:lineRule="auto"/>
        <w:rPr>
          <w:rFonts w:eastAsia="Times New Roman"/>
          <w:lang w:eastAsia="ru-RU"/>
        </w:rPr>
      </w:pPr>
    </w:p>
    <w:p w:rsidR="00111151" w:rsidRDefault="00111151" w:rsidP="007F70DF">
      <w:pPr>
        <w:spacing w:line="228" w:lineRule="auto"/>
        <w:ind w:firstLine="0"/>
        <w:rPr>
          <w:rFonts w:eastAsia="Times New Roman"/>
          <w:lang w:eastAsia="ru-RU"/>
        </w:rPr>
      </w:pPr>
    </w:p>
    <w:p w:rsidR="00111151" w:rsidRDefault="00111151" w:rsidP="007F70DF">
      <w:pPr>
        <w:spacing w:line="228" w:lineRule="auto"/>
        <w:ind w:firstLine="0"/>
        <w:rPr>
          <w:rFonts w:eastAsia="Times New Roman"/>
          <w:lang w:eastAsia="ru-RU"/>
        </w:rPr>
      </w:pPr>
    </w:p>
    <w:p w:rsidR="00DD1637" w:rsidRPr="00DD1637" w:rsidRDefault="00DD1637" w:rsidP="007F70DF">
      <w:pPr>
        <w:spacing w:line="228" w:lineRule="auto"/>
        <w:ind w:firstLine="0"/>
        <w:rPr>
          <w:rFonts w:eastAsia="Times New Roman"/>
          <w:sz w:val="20"/>
          <w:szCs w:val="20"/>
          <w:lang w:eastAsia="ru-RU"/>
        </w:rPr>
      </w:pPr>
    </w:p>
    <w:p w:rsidR="00F7691B" w:rsidRDefault="00F7691B" w:rsidP="000932F5">
      <w:pPr>
        <w:spacing w:line="228" w:lineRule="auto"/>
        <w:ind w:firstLine="0"/>
        <w:jc w:val="center"/>
        <w:rPr>
          <w:rFonts w:eastAsia="Times New Roman"/>
          <w:lang w:eastAsia="ru-RU"/>
        </w:rPr>
      </w:pPr>
      <w:r>
        <w:rPr>
          <w:noProof/>
          <w:lang w:eastAsia="ru-RU"/>
        </w:rPr>
        <w:drawing>
          <wp:inline distT="0" distB="0" distL="0" distR="0">
            <wp:extent cx="5820517" cy="3623480"/>
            <wp:effectExtent l="0" t="0" r="8890" b="0"/>
            <wp:docPr id="9" name="Рисунок 9" descr="https://im0-tub-ru.yandex.net/i?id=462d4689bcaf125a17954c954f5e4e76-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0-tub-ru.yandex.net/i?id=462d4689bcaf125a17954c954f5e4e76-l&amp;n=1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81272" cy="3723556"/>
                    </a:xfrm>
                    <a:prstGeom prst="rect">
                      <a:avLst/>
                    </a:prstGeom>
                    <a:noFill/>
                    <a:ln>
                      <a:noFill/>
                    </a:ln>
                  </pic:spPr>
                </pic:pic>
              </a:graphicData>
            </a:graphic>
          </wp:inline>
        </w:drawing>
      </w:r>
    </w:p>
    <w:p w:rsidR="00111151" w:rsidRPr="00DD1637" w:rsidRDefault="00111151" w:rsidP="00A4081F">
      <w:pPr>
        <w:spacing w:line="228" w:lineRule="auto"/>
        <w:rPr>
          <w:rFonts w:eastAsia="Times New Roman"/>
          <w:sz w:val="16"/>
          <w:szCs w:val="16"/>
          <w:lang w:eastAsia="ru-RU"/>
        </w:rPr>
      </w:pPr>
    </w:p>
    <w:p w:rsidR="00111151" w:rsidRDefault="00C837F3" w:rsidP="009E77D2">
      <w:pPr>
        <w:spacing w:line="228" w:lineRule="auto"/>
      </w:pPr>
      <w:r>
        <w:t xml:space="preserve">К исходу второго дня операции войска фронта смогли прорвать тактическую зону обороны только в полосе 5-й ударной и 8-й гвардейской армий. Танковым армиям, введённым в сражение в первый день операции, не удалось оторваться от пехоты. Надо сказать, что такой вариант применения танковых армий — для завершения прорыва тактической зоны обороны противника — с учётом сильно укреплённых Зееловских высот был предусмотрен командованием фронта и оказался дальновидным. Но темп наступления войск 1-го Белорусского фронта был медленным, к исходу </w:t>
      </w:r>
      <w:r w:rsidR="009E77D2">
        <w:br/>
      </w:r>
      <w:r>
        <w:t xml:space="preserve">17 апреля войска фронта только выполнили задачу первого дня операции. </w:t>
      </w:r>
      <w:r w:rsidR="009E77D2">
        <w:br/>
      </w:r>
      <w:r>
        <w:t>Это грозило срывом плана по окружению берлинской группировки противника.</w:t>
      </w:r>
    </w:p>
    <w:p w:rsidR="00F7691B" w:rsidRDefault="00E37B02" w:rsidP="000932F5">
      <w:pPr>
        <w:ind w:firstLine="0"/>
        <w:jc w:val="center"/>
      </w:pPr>
      <w:r>
        <w:rPr>
          <w:noProof/>
          <w:lang w:eastAsia="ru-RU"/>
        </w:rPr>
        <w:lastRenderedPageBreak/>
        <w:drawing>
          <wp:inline distT="0" distB="0" distL="0" distR="0">
            <wp:extent cx="5457825" cy="3684579"/>
            <wp:effectExtent l="0" t="0" r="0" b="0"/>
            <wp:docPr id="14" name="Рисунок 14" descr="https://im0-tub-ru.yandex.net/i?id=2e7eb399b7f7ec3c13bea7e58157cab9-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0-tub-ru.yandex.net/i?id=2e7eb399b7f7ec3c13bea7e58157cab9-l&amp;n=1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4508" cy="3702593"/>
                    </a:xfrm>
                    <a:prstGeom prst="rect">
                      <a:avLst/>
                    </a:prstGeom>
                    <a:noFill/>
                    <a:ln>
                      <a:noFill/>
                    </a:ln>
                  </pic:spPr>
                </pic:pic>
              </a:graphicData>
            </a:graphic>
          </wp:inline>
        </w:drawing>
      </w:r>
    </w:p>
    <w:p w:rsidR="00C837F3" w:rsidRPr="00C837F3" w:rsidRDefault="00C837F3" w:rsidP="00C837F3">
      <w:pPr>
        <w:rPr>
          <w:rFonts w:eastAsia="Times New Roman"/>
          <w:sz w:val="24"/>
          <w:szCs w:val="24"/>
          <w:lang w:eastAsia="ru-RU"/>
        </w:rPr>
      </w:pPr>
      <w:r w:rsidRPr="00C837F3">
        <w:t xml:space="preserve">В то же время войска 1-го Украинского фронта, перейдя в наступление также утром 16 апреля, успешно форсировали реку Нейсе и к исходу </w:t>
      </w:r>
      <w:r w:rsidR="00310664">
        <w:br/>
      </w:r>
      <w:r w:rsidRPr="00C837F3">
        <w:t>17 апреля завершили прорыв всей тактической зоны обороны противника, разгромив его оперативные резервы на котбусском направлении. Это создавало благоприятные условия для развития наступления в глубину.</w:t>
      </w:r>
    </w:p>
    <w:p w:rsidR="00C837F3" w:rsidRDefault="00C837F3" w:rsidP="00DD1637">
      <w:pPr>
        <w:spacing w:before="80" w:after="80"/>
      </w:pPr>
      <w:r>
        <w:t xml:space="preserve">В сложившейся обстановке Ставка ВГК 17 апреля дала указание командующему 1-м Украинским фронтом повернуть 3-ю и 4-ю гвардейские танковые армии на северо-запад для удара по Берлину с юга. Одновременно </w:t>
      </w:r>
      <w:r w:rsidR="00D1402F">
        <w:br/>
      </w:r>
      <w:r>
        <w:t xml:space="preserve">2-му Белорусскому фронту было приказано после форсирования реки Одер не позднее 22 апреля главными силами фронта нанести удар на юго-запад </w:t>
      </w:r>
      <w:r w:rsidR="00310664">
        <w:br/>
      </w:r>
      <w:r>
        <w:t>в обход Берлина с севера.</w:t>
      </w:r>
    </w:p>
    <w:p w:rsidR="00F7691B" w:rsidRPr="00772757" w:rsidRDefault="00111151" w:rsidP="000932F5">
      <w:pPr>
        <w:ind w:firstLine="0"/>
        <w:jc w:val="center"/>
      </w:pPr>
      <w:r>
        <w:rPr>
          <w:noProof/>
          <w:lang w:eastAsia="ru-RU"/>
        </w:rPr>
        <w:drawing>
          <wp:inline distT="0" distB="0" distL="0" distR="0">
            <wp:extent cx="5676636" cy="3179929"/>
            <wp:effectExtent l="0" t="0" r="635" b="1905"/>
            <wp:docPr id="4" name="Рисунок 4" descr="https://im0-tub-ru.yandex.net/i?id=0b2623e652bb07752f96f7622bd4ac7a-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0b2623e652bb07752f96f7622bd4ac7a-l&amp;n=1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7106" cy="3191396"/>
                    </a:xfrm>
                    <a:prstGeom prst="rect">
                      <a:avLst/>
                    </a:prstGeom>
                    <a:noFill/>
                    <a:ln>
                      <a:noFill/>
                    </a:ln>
                  </pic:spPr>
                </pic:pic>
              </a:graphicData>
            </a:graphic>
          </wp:inline>
        </w:drawing>
      </w:r>
    </w:p>
    <w:p w:rsidR="00594BE3" w:rsidRDefault="00594BE3" w:rsidP="00132139">
      <w:pPr>
        <w:spacing w:line="216" w:lineRule="auto"/>
        <w:rPr>
          <w:rFonts w:eastAsia="Times New Roman"/>
          <w:sz w:val="24"/>
          <w:szCs w:val="24"/>
          <w:lang w:eastAsia="ru-RU"/>
        </w:rPr>
      </w:pPr>
      <w:r w:rsidRPr="00594BE3">
        <w:rPr>
          <w:rFonts w:eastAsia="Times New Roman"/>
          <w:lang w:eastAsia="ru-RU"/>
        </w:rPr>
        <w:lastRenderedPageBreak/>
        <w:t>Войска 1-го Украинского фронта осуществляли стремительный маневр по выходу к Берлину с юга и запада. 25 апреля войска 1-го Украинского и</w:t>
      </w:r>
      <w:r w:rsidR="00310664">
        <w:rPr>
          <w:rFonts w:eastAsia="Times New Roman"/>
          <w:lang w:eastAsia="ru-RU"/>
        </w:rPr>
        <w:br/>
      </w:r>
      <w:r w:rsidRPr="00594BE3">
        <w:rPr>
          <w:rFonts w:eastAsia="Times New Roman"/>
          <w:lang w:eastAsia="ru-RU"/>
        </w:rPr>
        <w:t>1-го Белорусского фронтов соединились западнее Берлина, завершив окружение всей Берлинской группировки противника.</w:t>
      </w:r>
      <w:r>
        <w:rPr>
          <w:rFonts w:eastAsia="Times New Roman"/>
          <w:sz w:val="24"/>
          <w:szCs w:val="24"/>
          <w:lang w:eastAsia="ru-RU"/>
        </w:rPr>
        <w:t xml:space="preserve"> </w:t>
      </w:r>
    </w:p>
    <w:p w:rsidR="00D101FE" w:rsidRPr="000932F5" w:rsidRDefault="00D101FE" w:rsidP="00132139">
      <w:pPr>
        <w:spacing w:line="216" w:lineRule="auto"/>
        <w:rPr>
          <w:rFonts w:eastAsia="Times New Roman"/>
          <w:i/>
          <w:spacing w:val="-2"/>
          <w:sz w:val="24"/>
          <w:szCs w:val="24"/>
          <w:lang w:eastAsia="ru-RU"/>
        </w:rPr>
      </w:pPr>
      <w:r w:rsidRPr="005C01D0">
        <w:rPr>
          <w:rFonts w:eastAsia="Times New Roman"/>
          <w:b/>
          <w:i/>
          <w:sz w:val="24"/>
          <w:szCs w:val="24"/>
          <w:u w:val="single"/>
          <w:lang w:eastAsia="ru-RU"/>
        </w:rPr>
        <w:t>Справочно:</w:t>
      </w:r>
      <w:r w:rsidRPr="00D101FE">
        <w:t xml:space="preserve"> </w:t>
      </w:r>
      <w:r w:rsidRPr="000932F5">
        <w:rPr>
          <w:i/>
          <w:sz w:val="24"/>
          <w:szCs w:val="24"/>
        </w:rPr>
        <w:t xml:space="preserve">войска 1-го Белорусского фронта, отражая многочисленные вражеские </w:t>
      </w:r>
      <w:r w:rsidRPr="000932F5">
        <w:rPr>
          <w:i/>
          <w:spacing w:val="-2"/>
          <w:sz w:val="24"/>
          <w:szCs w:val="24"/>
        </w:rPr>
        <w:t xml:space="preserve">контратаки, 19 апреля завершили прорыв третьей полосы вражеской обороны, </w:t>
      </w:r>
      <w:r w:rsidR="00D1402F" w:rsidRPr="000932F5">
        <w:rPr>
          <w:i/>
          <w:spacing w:val="-2"/>
          <w:sz w:val="24"/>
          <w:szCs w:val="24"/>
        </w:rPr>
        <w:t>(</w:t>
      </w:r>
      <w:r w:rsidRPr="000932F5">
        <w:rPr>
          <w:i/>
          <w:spacing w:val="-2"/>
          <w:sz w:val="24"/>
          <w:szCs w:val="24"/>
        </w:rPr>
        <w:t xml:space="preserve">всего </w:t>
      </w:r>
      <w:r w:rsidR="00310664">
        <w:rPr>
          <w:i/>
          <w:spacing w:val="-2"/>
          <w:sz w:val="24"/>
          <w:szCs w:val="24"/>
        </w:rPr>
        <w:t>о</w:t>
      </w:r>
      <w:r w:rsidRPr="000932F5">
        <w:rPr>
          <w:i/>
          <w:spacing w:val="-2"/>
          <w:sz w:val="24"/>
          <w:szCs w:val="24"/>
        </w:rPr>
        <w:t>дерского обороните</w:t>
      </w:r>
      <w:r w:rsidR="00500E25" w:rsidRPr="000932F5">
        <w:rPr>
          <w:i/>
          <w:spacing w:val="-2"/>
          <w:sz w:val="24"/>
          <w:szCs w:val="24"/>
        </w:rPr>
        <w:t>льного рубежа, на глубину до 30 </w:t>
      </w:r>
      <w:r w:rsidRPr="000932F5">
        <w:rPr>
          <w:i/>
          <w:spacing w:val="-2"/>
          <w:sz w:val="24"/>
          <w:szCs w:val="24"/>
        </w:rPr>
        <w:t>км.</w:t>
      </w:r>
      <w:r w:rsidR="00D1402F" w:rsidRPr="000932F5">
        <w:rPr>
          <w:i/>
          <w:spacing w:val="-2"/>
          <w:sz w:val="24"/>
          <w:szCs w:val="24"/>
        </w:rPr>
        <w:t>)</w:t>
      </w:r>
      <w:r w:rsidRPr="000932F5">
        <w:rPr>
          <w:i/>
          <w:spacing w:val="-2"/>
        </w:rPr>
        <w:t xml:space="preserve"> </w:t>
      </w:r>
      <w:r w:rsidR="00500E25" w:rsidRPr="000932F5">
        <w:rPr>
          <w:i/>
          <w:spacing w:val="-2"/>
          <w:sz w:val="24"/>
          <w:szCs w:val="24"/>
        </w:rPr>
        <w:t xml:space="preserve">и </w:t>
      </w:r>
      <w:r w:rsidRPr="000932F5">
        <w:rPr>
          <w:i/>
          <w:spacing w:val="-2"/>
          <w:sz w:val="24"/>
          <w:szCs w:val="24"/>
        </w:rPr>
        <w:t xml:space="preserve">21—22 </w:t>
      </w:r>
      <w:r w:rsidR="00500E25" w:rsidRPr="000932F5">
        <w:rPr>
          <w:i/>
          <w:spacing w:val="-2"/>
          <w:sz w:val="24"/>
          <w:szCs w:val="24"/>
        </w:rPr>
        <w:t>апреля</w:t>
      </w:r>
      <w:r w:rsidR="00D1402F" w:rsidRPr="000932F5">
        <w:rPr>
          <w:i/>
          <w:spacing w:val="-2"/>
          <w:sz w:val="24"/>
          <w:szCs w:val="24"/>
        </w:rPr>
        <w:t xml:space="preserve"> вышл</w:t>
      </w:r>
      <w:r w:rsidR="00500E25" w:rsidRPr="000932F5">
        <w:rPr>
          <w:i/>
          <w:spacing w:val="-2"/>
          <w:sz w:val="24"/>
          <w:szCs w:val="24"/>
        </w:rPr>
        <w:t>и</w:t>
      </w:r>
      <w:r w:rsidRPr="000932F5">
        <w:rPr>
          <w:i/>
          <w:spacing w:val="-2"/>
          <w:sz w:val="24"/>
          <w:szCs w:val="24"/>
        </w:rPr>
        <w:t xml:space="preserve"> к</w:t>
      </w:r>
      <w:r w:rsidR="000932F5">
        <w:rPr>
          <w:i/>
          <w:spacing w:val="-2"/>
          <w:sz w:val="24"/>
          <w:szCs w:val="24"/>
        </w:rPr>
        <w:t> </w:t>
      </w:r>
      <w:r w:rsidRPr="000932F5">
        <w:rPr>
          <w:i/>
          <w:spacing w:val="-2"/>
          <w:sz w:val="24"/>
          <w:szCs w:val="24"/>
        </w:rPr>
        <w:t>Берлину.</w:t>
      </w:r>
    </w:p>
    <w:p w:rsidR="007F70DF" w:rsidRPr="007F70DF" w:rsidRDefault="00594BE3" w:rsidP="007F70DF">
      <w:pPr>
        <w:spacing w:line="216" w:lineRule="auto"/>
        <w:ind w:firstLine="708"/>
        <w:rPr>
          <w:rFonts w:eastAsia="Times New Roman"/>
          <w:spacing w:val="-6"/>
          <w:sz w:val="24"/>
          <w:szCs w:val="24"/>
          <w:lang w:eastAsia="ru-RU"/>
        </w:rPr>
      </w:pPr>
      <w:r w:rsidRPr="00594BE3">
        <w:rPr>
          <w:rFonts w:eastAsia="Times New Roman"/>
          <w:lang w:eastAsia="ru-RU"/>
        </w:rPr>
        <w:t>Ликвидация Берлинской группировки противника непосредственно в </w:t>
      </w:r>
      <w:r w:rsidRPr="007F70DF">
        <w:rPr>
          <w:rFonts w:eastAsia="Times New Roman"/>
          <w:spacing w:val="-6"/>
          <w:lang w:eastAsia="ru-RU"/>
        </w:rPr>
        <w:t xml:space="preserve">городе продолжалась до 2 мая. </w:t>
      </w:r>
      <w:r w:rsidR="007F70DF" w:rsidRPr="007F70DF">
        <w:rPr>
          <w:spacing w:val="-6"/>
        </w:rPr>
        <w:t xml:space="preserve">(Подробнее см. Приложение №1 «Бои </w:t>
      </w:r>
      <w:r w:rsidR="00310664">
        <w:rPr>
          <w:spacing w:val="-6"/>
        </w:rPr>
        <w:br/>
      </w:r>
      <w:r w:rsidR="007F70DF" w:rsidRPr="007F70DF">
        <w:rPr>
          <w:spacing w:val="-6"/>
        </w:rPr>
        <w:t>в городе»).</w:t>
      </w:r>
    </w:p>
    <w:p w:rsidR="00F7691B" w:rsidRDefault="00F7691B" w:rsidP="000932F5">
      <w:pPr>
        <w:ind w:firstLine="0"/>
        <w:jc w:val="center"/>
        <w:rPr>
          <w:rFonts w:eastAsia="Times New Roman"/>
          <w:lang w:eastAsia="ru-RU"/>
        </w:rPr>
      </w:pPr>
      <w:r>
        <w:rPr>
          <w:noProof/>
          <w:lang w:eastAsia="ru-RU"/>
        </w:rPr>
        <w:drawing>
          <wp:inline distT="0" distB="0" distL="0" distR="0">
            <wp:extent cx="5368925" cy="2982077"/>
            <wp:effectExtent l="0" t="0" r="3175" b="8890"/>
            <wp:docPr id="29" name="Рисунок 29" descr="https://im0-tub-ru.yandex.net/i?id=344a79ba78a8d2be4ebc91d6e4f49390-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0-tub-ru.yandex.net/i?id=344a79ba78a8d2be4ebc91d6e4f49390-l&amp;n=1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843" cy="3018134"/>
                    </a:xfrm>
                    <a:prstGeom prst="rect">
                      <a:avLst/>
                    </a:prstGeom>
                    <a:noFill/>
                    <a:ln>
                      <a:noFill/>
                    </a:ln>
                  </pic:spPr>
                </pic:pic>
              </a:graphicData>
            </a:graphic>
          </wp:inline>
        </w:drawing>
      </w:r>
    </w:p>
    <w:p w:rsidR="00772757" w:rsidRDefault="00594BE3" w:rsidP="00132139">
      <w:pPr>
        <w:spacing w:line="216" w:lineRule="auto"/>
      </w:pPr>
      <w:r w:rsidRPr="00594BE3">
        <w:rPr>
          <w:rFonts w:eastAsia="Times New Roman"/>
          <w:lang w:eastAsia="ru-RU"/>
        </w:rPr>
        <w:t>Штурмом приходилось брать каждую улицу и дом.</w:t>
      </w:r>
      <w:r w:rsidR="007179C7">
        <w:rPr>
          <w:rFonts w:eastAsia="Times New Roman"/>
          <w:lang w:eastAsia="ru-RU"/>
        </w:rPr>
        <w:t xml:space="preserve"> </w:t>
      </w:r>
      <w:r w:rsidR="007179C7" w:rsidRPr="007179C7">
        <w:t xml:space="preserve">Г.К. Жуков: «Когда войска фронта ворвались в столицу Германии, оборона города в некоторых районах уже ослабла, так как часть войск берлинского гарнизона была снята немецким командованием для усиления обороны на Зееловских высотах. Поэтому на некоторых окраинах города противник не мог оказывать упорного сопротивления. </w:t>
      </w:r>
    </w:p>
    <w:p w:rsidR="004B785C" w:rsidRDefault="00132139" w:rsidP="000932F5">
      <w:pPr>
        <w:ind w:firstLine="0"/>
        <w:jc w:val="center"/>
      </w:pPr>
      <w:r>
        <w:rPr>
          <w:noProof/>
          <w:lang w:eastAsia="ru-RU"/>
        </w:rPr>
        <w:drawing>
          <wp:inline distT="0" distB="0" distL="0" distR="0">
            <wp:extent cx="5176800" cy="2876400"/>
            <wp:effectExtent l="0" t="0" r="5080" b="635"/>
            <wp:docPr id="21" name="Рисунок 21" descr="http://www.oborona.ru/dyn_images/img15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borona.ru/dyn_images/img15573.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6800" cy="2876400"/>
                    </a:xfrm>
                    <a:prstGeom prst="rect">
                      <a:avLst/>
                    </a:prstGeom>
                    <a:noFill/>
                    <a:ln>
                      <a:noFill/>
                    </a:ln>
                  </pic:spPr>
                </pic:pic>
              </a:graphicData>
            </a:graphic>
          </wp:inline>
        </w:drawing>
      </w:r>
    </w:p>
    <w:p w:rsidR="006B1AB6" w:rsidRPr="006B1AB6" w:rsidRDefault="006B1AB6" w:rsidP="006B1AB6">
      <w:pPr>
        <w:spacing w:line="216" w:lineRule="auto"/>
        <w:ind w:firstLine="708"/>
        <w:rPr>
          <w:i/>
          <w:sz w:val="24"/>
          <w:szCs w:val="24"/>
        </w:rPr>
      </w:pPr>
      <w:r w:rsidRPr="005C01D0">
        <w:rPr>
          <w:rFonts w:eastAsia="Times New Roman"/>
          <w:b/>
          <w:i/>
          <w:sz w:val="24"/>
          <w:szCs w:val="24"/>
          <w:u w:val="single"/>
          <w:lang w:eastAsia="ru-RU"/>
        </w:rPr>
        <w:t>Справочно:</w:t>
      </w:r>
      <w:r w:rsidRPr="006B1AB6">
        <w:rPr>
          <w:rStyle w:val="textimg"/>
        </w:rPr>
        <w:t xml:space="preserve"> </w:t>
      </w:r>
      <w:r w:rsidRPr="006B1AB6">
        <w:rPr>
          <w:rStyle w:val="textimg"/>
          <w:i/>
          <w:sz w:val="24"/>
          <w:szCs w:val="24"/>
        </w:rPr>
        <w:t xml:space="preserve">Для боев в Берлине были созданы штурмовые отряды. Эта гаубица </w:t>
      </w:r>
      <w:r w:rsidR="000932F5">
        <w:rPr>
          <w:rStyle w:val="textimg"/>
          <w:i/>
          <w:sz w:val="24"/>
          <w:szCs w:val="24"/>
        </w:rPr>
        <w:br/>
      </w:r>
      <w:r w:rsidRPr="006B1AB6">
        <w:rPr>
          <w:rStyle w:val="textimg"/>
          <w:i/>
          <w:sz w:val="24"/>
          <w:szCs w:val="24"/>
        </w:rPr>
        <w:t>Б-4 была придана первому батальону 756-го стрелкового полка 150-й стрелковой дивизии.</w:t>
      </w:r>
    </w:p>
    <w:p w:rsidR="00E37B02" w:rsidRDefault="00E37B02" w:rsidP="000932F5">
      <w:pPr>
        <w:ind w:firstLine="0"/>
        <w:jc w:val="center"/>
      </w:pPr>
      <w:r>
        <w:rPr>
          <w:noProof/>
          <w:lang w:eastAsia="ru-RU"/>
        </w:rPr>
        <w:lastRenderedPageBreak/>
        <w:drawing>
          <wp:inline distT="0" distB="0" distL="0" distR="0">
            <wp:extent cx="5553976" cy="3066907"/>
            <wp:effectExtent l="0" t="0" r="8890" b="635"/>
            <wp:docPr id="17" name="Рисунок 17" descr="https://im0-tub-ru.yandex.net/i?id=b6a8412f1883ac3ace3d6ab28c8ee86b-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0-tub-ru.yandex.net/i?id=b6a8412f1883ac3ace3d6ab28c8ee86b-l&amp;n=1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8178" cy="3080271"/>
                    </a:xfrm>
                    <a:prstGeom prst="rect">
                      <a:avLst/>
                    </a:prstGeom>
                    <a:noFill/>
                    <a:ln>
                      <a:noFill/>
                    </a:ln>
                  </pic:spPr>
                </pic:pic>
              </a:graphicData>
            </a:graphic>
          </wp:inline>
        </w:drawing>
      </w:r>
    </w:p>
    <w:p w:rsidR="00E37B02" w:rsidRPr="00DD1637" w:rsidRDefault="00DD1637" w:rsidP="007255EB">
      <w:pPr>
        <w:spacing w:after="120"/>
        <w:rPr>
          <w:i/>
        </w:rPr>
      </w:pPr>
      <w:r>
        <w:rPr>
          <w:i/>
        </w:rPr>
        <w:t>(</w:t>
      </w:r>
      <w:r w:rsidR="007F70DF" w:rsidRPr="00DD1637">
        <w:rPr>
          <w:i/>
        </w:rPr>
        <w:t>Ведения огня прямой наводкой</w:t>
      </w:r>
      <w:r>
        <w:rPr>
          <w:i/>
        </w:rPr>
        <w:t>)</w:t>
      </w:r>
    </w:p>
    <w:p w:rsidR="00E37B02" w:rsidRDefault="00E37B02" w:rsidP="000932F5">
      <w:pPr>
        <w:ind w:firstLine="0"/>
        <w:jc w:val="center"/>
      </w:pPr>
      <w:r>
        <w:rPr>
          <w:noProof/>
          <w:lang w:eastAsia="ru-RU"/>
        </w:rPr>
        <w:drawing>
          <wp:inline distT="0" distB="0" distL="0" distR="0">
            <wp:extent cx="5648613" cy="4073237"/>
            <wp:effectExtent l="0" t="0" r="0" b="3810"/>
            <wp:docPr id="18" name="Рисунок 18" descr="https://im0-tub-ru.yandex.net/i?id=68dbb6f44184d685d5eb608b6f41ca97-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0-tub-ru.yandex.net/i?id=68dbb6f44184d685d5eb608b6f41ca97-l&amp;n=1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2313" cy="4083116"/>
                    </a:xfrm>
                    <a:prstGeom prst="rect">
                      <a:avLst/>
                    </a:prstGeom>
                    <a:noFill/>
                    <a:ln>
                      <a:noFill/>
                    </a:ln>
                  </pic:spPr>
                </pic:pic>
              </a:graphicData>
            </a:graphic>
          </wp:inline>
        </w:drawing>
      </w:r>
    </w:p>
    <w:p w:rsidR="00772757" w:rsidRDefault="00500E25" w:rsidP="00BA7EF0">
      <w:pPr>
        <w:spacing w:before="120" w:after="120" w:line="228" w:lineRule="auto"/>
      </w:pPr>
      <w:r>
        <w:t>Наши части быстро нащупывали слабые</w:t>
      </w:r>
      <w:r w:rsidR="007179C7" w:rsidRPr="007179C7">
        <w:t xml:space="preserve"> районы и, маневрируя, обходили главные очаги сопротивления.</w:t>
      </w:r>
      <w:r w:rsidR="007179C7">
        <w:t xml:space="preserve"> </w:t>
      </w:r>
      <w:r w:rsidR="007179C7" w:rsidRPr="007179C7">
        <w:t xml:space="preserve">Но с подходом к центральной части города сопротивление резко усилилось. Ожесточение борьбы нарастало </w:t>
      </w:r>
      <w:r w:rsidR="00310664">
        <w:br/>
      </w:r>
      <w:r w:rsidR="007179C7" w:rsidRPr="007179C7">
        <w:t xml:space="preserve">с обеих сторон. Оборона противника была сплошной. Немцы использовали все преимущества, которые давали им перед наступающей стороной бои </w:t>
      </w:r>
      <w:r w:rsidR="00310664">
        <w:br/>
      </w:r>
      <w:r w:rsidR="007179C7" w:rsidRPr="007179C7">
        <w:t>в своем городе. Многоэтажные здания, массивные стены и особенно бомбоубежища, казематы, связанные между собой подземными ходами, сыграли важную роль. По этим путям немцы могли из одного квартала выходить в другой и даже появляться в тылу наших войск».</w:t>
      </w:r>
    </w:p>
    <w:p w:rsidR="004B785C" w:rsidRDefault="004B785C" w:rsidP="000932F5">
      <w:pPr>
        <w:ind w:firstLine="0"/>
        <w:jc w:val="center"/>
        <w:rPr>
          <w:rFonts w:eastAsia="Times New Roman"/>
          <w:lang w:eastAsia="ru-RU"/>
        </w:rPr>
      </w:pPr>
      <w:r>
        <w:rPr>
          <w:noProof/>
          <w:lang w:eastAsia="ru-RU"/>
        </w:rPr>
        <w:lastRenderedPageBreak/>
        <w:drawing>
          <wp:inline distT="0" distB="0" distL="0" distR="0">
            <wp:extent cx="5240655" cy="3541613"/>
            <wp:effectExtent l="0" t="0" r="0" b="1905"/>
            <wp:docPr id="3" name="Рисунок 3" descr="http://mil.ru/files/morf/boi_na_ulic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l.ru/files/morf/boi_na_ulicax.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9420" cy="3547536"/>
                    </a:xfrm>
                    <a:prstGeom prst="rect">
                      <a:avLst/>
                    </a:prstGeom>
                    <a:noFill/>
                    <a:ln>
                      <a:noFill/>
                    </a:ln>
                  </pic:spPr>
                </pic:pic>
              </a:graphicData>
            </a:graphic>
          </wp:inline>
        </w:drawing>
      </w:r>
    </w:p>
    <w:p w:rsidR="00DA21FC" w:rsidRPr="007255EB" w:rsidRDefault="00DA21FC" w:rsidP="007179C7">
      <w:pPr>
        <w:rPr>
          <w:rFonts w:eastAsia="Times New Roman"/>
          <w:sz w:val="20"/>
          <w:szCs w:val="20"/>
          <w:lang w:eastAsia="ru-RU"/>
        </w:rPr>
      </w:pPr>
    </w:p>
    <w:p w:rsidR="00DA21FC" w:rsidRDefault="00DA21FC" w:rsidP="000932F5">
      <w:pPr>
        <w:ind w:firstLine="0"/>
        <w:jc w:val="center"/>
        <w:rPr>
          <w:rFonts w:eastAsia="Times New Roman"/>
          <w:lang w:eastAsia="ru-RU"/>
        </w:rPr>
      </w:pPr>
      <w:r>
        <w:rPr>
          <w:noProof/>
          <w:lang w:eastAsia="ru-RU"/>
        </w:rPr>
        <w:drawing>
          <wp:inline distT="0" distB="0" distL="0" distR="0">
            <wp:extent cx="5261212" cy="3675970"/>
            <wp:effectExtent l="0" t="0" r="0" b="1270"/>
            <wp:docPr id="26" name="Рисунок 26" descr="Взятие Берлина (51 фотография), photo: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Взятие Берлина (51 фотография), photo:3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7893" cy="3687625"/>
                    </a:xfrm>
                    <a:prstGeom prst="rect">
                      <a:avLst/>
                    </a:prstGeom>
                    <a:noFill/>
                    <a:ln>
                      <a:noFill/>
                    </a:ln>
                  </pic:spPr>
                </pic:pic>
              </a:graphicData>
            </a:graphic>
          </wp:inline>
        </w:drawing>
      </w:r>
    </w:p>
    <w:p w:rsidR="007255EB" w:rsidRPr="007255EB" w:rsidRDefault="007255EB" w:rsidP="007179C7">
      <w:pPr>
        <w:rPr>
          <w:rFonts w:eastAsia="Times New Roman"/>
          <w:sz w:val="20"/>
          <w:szCs w:val="20"/>
          <w:lang w:eastAsia="ru-RU"/>
        </w:rPr>
      </w:pPr>
    </w:p>
    <w:p w:rsidR="004B785C" w:rsidRPr="00AF4266" w:rsidRDefault="007179C7" w:rsidP="00AF4266">
      <w:pPr>
        <w:spacing w:line="216" w:lineRule="auto"/>
        <w:ind w:firstLine="708"/>
        <w:rPr>
          <w:rFonts w:eastAsia="Times New Roman"/>
          <w:spacing w:val="-6"/>
          <w:sz w:val="24"/>
          <w:szCs w:val="24"/>
          <w:lang w:eastAsia="ru-RU"/>
        </w:rPr>
      </w:pPr>
      <w:r w:rsidRPr="007179C7">
        <w:rPr>
          <w:rFonts w:eastAsia="Times New Roman"/>
          <w:lang w:eastAsia="ru-RU"/>
        </w:rPr>
        <w:t xml:space="preserve">Противник бросает в бой кадровые части, войска СС, технические и инженерные части, а также наспех сформированные в Берлине батальоны «фольксштурма». Отмечено несколько случаев, когда гитлеровцы </w:t>
      </w:r>
      <w:r w:rsidR="00310664">
        <w:rPr>
          <w:rFonts w:eastAsia="Times New Roman"/>
          <w:lang w:eastAsia="ru-RU"/>
        </w:rPr>
        <w:br/>
      </w:r>
      <w:r w:rsidRPr="007179C7">
        <w:rPr>
          <w:rFonts w:eastAsia="Times New Roman"/>
          <w:lang w:eastAsia="ru-RU"/>
        </w:rPr>
        <w:t>из пулеметов расстреливали фольксштурмовцев, оставивших свои позиции при появлении советских танков.</w:t>
      </w:r>
      <w:r w:rsidR="00AF4266" w:rsidRPr="00AF4266">
        <w:rPr>
          <w:spacing w:val="-6"/>
        </w:rPr>
        <w:t xml:space="preserve"> </w:t>
      </w:r>
      <w:r w:rsidR="00AF4266">
        <w:rPr>
          <w:spacing w:val="-6"/>
        </w:rPr>
        <w:t>(Подробнее см. Приложение №2</w:t>
      </w:r>
      <w:r w:rsidR="00AF4266" w:rsidRPr="00AF4266">
        <w:rPr>
          <w:b/>
          <w:bCs/>
        </w:rPr>
        <w:t xml:space="preserve"> </w:t>
      </w:r>
      <w:r w:rsidR="00AF4266">
        <w:rPr>
          <w:b/>
          <w:bCs/>
        </w:rPr>
        <w:t>«</w:t>
      </w:r>
      <w:r w:rsidR="00AF4266" w:rsidRPr="00AF4266">
        <w:rPr>
          <w:bCs/>
        </w:rPr>
        <w:t>Протокол допроса командующего обороной Берлина генерала Г.Вейдлинга</w:t>
      </w:r>
      <w:r w:rsidR="00AF4266">
        <w:rPr>
          <w:bCs/>
        </w:rPr>
        <w:t>»</w:t>
      </w:r>
      <w:r w:rsidR="00AF4266" w:rsidRPr="007F70DF">
        <w:rPr>
          <w:spacing w:val="-6"/>
        </w:rPr>
        <w:t>).</w:t>
      </w:r>
    </w:p>
    <w:p w:rsidR="006B1AB6" w:rsidRPr="00DA21FC" w:rsidRDefault="006B1AB6" w:rsidP="000932F5">
      <w:pPr>
        <w:ind w:firstLine="0"/>
        <w:jc w:val="center"/>
        <w:rPr>
          <w:sz w:val="24"/>
          <w:szCs w:val="24"/>
        </w:rPr>
      </w:pPr>
      <w:r>
        <w:rPr>
          <w:noProof/>
          <w:lang w:eastAsia="ru-RU"/>
        </w:rPr>
        <w:lastRenderedPageBreak/>
        <w:drawing>
          <wp:inline distT="0" distB="0" distL="0" distR="0">
            <wp:extent cx="5471286" cy="4117303"/>
            <wp:effectExtent l="0" t="0" r="0" b="0"/>
            <wp:docPr id="24" name="Рисунок 24" descr="https://images1.popmeh.ru/upload/custom/536/5360f2850508ca288ea0b202a1e1c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ages1.popmeh.ru/upload/custom/536/5360f2850508ca288ea0b202a1e1c620.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6737" cy="4189132"/>
                    </a:xfrm>
                    <a:prstGeom prst="rect">
                      <a:avLst/>
                    </a:prstGeom>
                    <a:noFill/>
                    <a:ln>
                      <a:noFill/>
                    </a:ln>
                  </pic:spPr>
                </pic:pic>
              </a:graphicData>
            </a:graphic>
          </wp:inline>
        </w:drawing>
      </w:r>
      <w:r w:rsidR="00DD1637" w:rsidRPr="00DD1637">
        <w:rPr>
          <w:i/>
        </w:rPr>
        <w:t>(</w:t>
      </w:r>
      <w:r w:rsidRPr="00DD1637">
        <w:rPr>
          <w:rStyle w:val="image-description"/>
          <w:i/>
          <w:sz w:val="24"/>
          <w:szCs w:val="24"/>
        </w:rPr>
        <w:t>Карта действий советских войск в районе Рейхстага</w:t>
      </w:r>
      <w:r w:rsidR="00DD1637" w:rsidRPr="00DD1637">
        <w:rPr>
          <w:rStyle w:val="image-description"/>
          <w:i/>
          <w:sz w:val="24"/>
          <w:szCs w:val="24"/>
        </w:rPr>
        <w:t>)</w:t>
      </w:r>
      <w:r w:rsidR="00DA21FC" w:rsidRPr="00DD1637">
        <w:rPr>
          <w:rStyle w:val="image-description"/>
          <w:i/>
          <w:sz w:val="24"/>
          <w:szCs w:val="24"/>
        </w:rPr>
        <w:t>.</w:t>
      </w:r>
    </w:p>
    <w:p w:rsidR="00132139" w:rsidRPr="00132139" w:rsidRDefault="00132139" w:rsidP="00DA21FC">
      <w:pPr>
        <w:spacing w:line="216" w:lineRule="auto"/>
        <w:ind w:firstLine="708"/>
        <w:rPr>
          <w:rFonts w:eastAsia="Times New Roman"/>
          <w:sz w:val="24"/>
          <w:szCs w:val="24"/>
          <w:lang w:eastAsia="ru-RU"/>
        </w:rPr>
      </w:pPr>
      <w:r w:rsidRPr="005C01D0">
        <w:rPr>
          <w:rFonts w:eastAsia="Times New Roman"/>
          <w:b/>
          <w:i/>
          <w:sz w:val="24"/>
          <w:szCs w:val="24"/>
          <w:u w:val="single"/>
          <w:lang w:eastAsia="ru-RU"/>
        </w:rPr>
        <w:t>Справочно:</w:t>
      </w:r>
      <w:r>
        <w:rPr>
          <w:rFonts w:eastAsia="Times New Roman"/>
          <w:sz w:val="24"/>
          <w:szCs w:val="24"/>
          <w:lang w:eastAsia="ru-RU"/>
        </w:rPr>
        <w:t xml:space="preserve"> </w:t>
      </w:r>
      <w:r w:rsidRPr="005C01D0">
        <w:rPr>
          <w:rFonts w:eastAsia="Times New Roman"/>
          <w:i/>
          <w:sz w:val="24"/>
          <w:szCs w:val="24"/>
          <w:lang w:eastAsia="ru-RU"/>
        </w:rPr>
        <w:t xml:space="preserve">при штурме столицы нацистской Германии огня не жалели. </w:t>
      </w:r>
      <w:r w:rsidR="00310664">
        <w:rPr>
          <w:rFonts w:eastAsia="Times New Roman"/>
          <w:i/>
          <w:sz w:val="24"/>
          <w:szCs w:val="24"/>
          <w:lang w:eastAsia="ru-RU"/>
        </w:rPr>
        <w:br/>
      </w:r>
      <w:r w:rsidRPr="005C01D0">
        <w:rPr>
          <w:rFonts w:eastAsia="Times New Roman"/>
          <w:i/>
          <w:sz w:val="24"/>
          <w:szCs w:val="24"/>
          <w:lang w:eastAsia="ru-RU"/>
        </w:rPr>
        <w:t>По данным маршала Жукова, с 21 апреля по 2 мая по Берлину было сделано почти 1,8 млн артиллерийских выстрелов. А всего на город было обрушено более 36 тыс. тонн металла. По столичному центру огонь вели в том числе и крепостные орудия, снаряды которых весили по полтонны.</w:t>
      </w:r>
      <w:r w:rsidRPr="005C01D0">
        <w:rPr>
          <w:rFonts w:eastAsia="Times New Roman"/>
          <w:sz w:val="24"/>
          <w:szCs w:val="24"/>
          <w:lang w:eastAsia="ru-RU"/>
        </w:rPr>
        <w:t xml:space="preserve"> </w:t>
      </w:r>
      <w:r w:rsidRPr="005C01D0">
        <w:rPr>
          <w:rFonts w:eastAsia="Times New Roman"/>
          <w:i/>
          <w:sz w:val="24"/>
          <w:szCs w:val="24"/>
          <w:lang w:eastAsia="ru-RU"/>
        </w:rPr>
        <w:t>Сражения не затихали ни днем, ни ночью. Днем штурмовые части наступали первыми эшелонами, ночью — вторыми.</w:t>
      </w:r>
    </w:p>
    <w:p w:rsidR="00A101EA" w:rsidRPr="007179C7" w:rsidRDefault="00594BE3" w:rsidP="00DA21FC">
      <w:pPr>
        <w:spacing w:line="216" w:lineRule="auto"/>
        <w:rPr>
          <w:rFonts w:eastAsia="Times New Roman"/>
          <w:b/>
          <w:lang w:eastAsia="ru-RU"/>
        </w:rPr>
      </w:pPr>
      <w:r w:rsidRPr="007179C7">
        <w:rPr>
          <w:rFonts w:eastAsia="Times New Roman"/>
          <w:b/>
          <w:lang w:eastAsia="ru-RU"/>
        </w:rPr>
        <w:t xml:space="preserve">Штурм рейхстага: </w:t>
      </w:r>
    </w:p>
    <w:p w:rsidR="00500E25" w:rsidRDefault="00500E25" w:rsidP="00DA21FC">
      <w:pPr>
        <w:spacing w:after="120" w:line="216" w:lineRule="auto"/>
        <w:rPr>
          <w:rFonts w:eastAsia="Times New Roman"/>
          <w:lang w:eastAsia="ru-RU"/>
        </w:rPr>
      </w:pPr>
      <w:r w:rsidRPr="00594BE3">
        <w:rPr>
          <w:rFonts w:eastAsia="Times New Roman"/>
          <w:lang w:eastAsia="ru-RU"/>
        </w:rPr>
        <w:t> 29 апреля начались бои за рейхстаг, овладение которым было возложено на 79 стрелковый корпус 3-й Ударной армии 1-го Белорусского фронта.</w:t>
      </w:r>
    </w:p>
    <w:p w:rsidR="0053374C" w:rsidRDefault="0053374C" w:rsidP="000932F5">
      <w:pPr>
        <w:ind w:firstLine="0"/>
        <w:jc w:val="center"/>
        <w:rPr>
          <w:rFonts w:eastAsia="Times New Roman"/>
          <w:lang w:eastAsia="ru-RU"/>
        </w:rPr>
      </w:pPr>
      <w:r>
        <w:rPr>
          <w:noProof/>
          <w:lang w:eastAsia="ru-RU"/>
        </w:rPr>
        <w:drawing>
          <wp:inline distT="0" distB="0" distL="0" distR="0">
            <wp:extent cx="5579745" cy="2988859"/>
            <wp:effectExtent l="0" t="0" r="1905" b="2540"/>
            <wp:docPr id="2" name="Рисунок 2" descr="Музей маршала Жу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узей маршала Жукова"/>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7858" cy="3009275"/>
                    </a:xfrm>
                    <a:prstGeom prst="rect">
                      <a:avLst/>
                    </a:prstGeom>
                    <a:noFill/>
                    <a:ln>
                      <a:noFill/>
                    </a:ln>
                  </pic:spPr>
                </pic:pic>
              </a:graphicData>
            </a:graphic>
          </wp:inline>
        </w:drawing>
      </w:r>
    </w:p>
    <w:p w:rsidR="00DA21FC" w:rsidRPr="00DD1637" w:rsidRDefault="00DD1637" w:rsidP="00DD1637">
      <w:pPr>
        <w:rPr>
          <w:sz w:val="24"/>
          <w:szCs w:val="24"/>
        </w:rPr>
      </w:pPr>
      <w:r>
        <w:rPr>
          <w:sz w:val="24"/>
          <w:szCs w:val="24"/>
        </w:rPr>
        <w:t>(</w:t>
      </w:r>
      <w:r w:rsidRPr="00DD1637">
        <w:rPr>
          <w:i/>
          <w:sz w:val="24"/>
          <w:szCs w:val="24"/>
        </w:rPr>
        <w:t>Д</w:t>
      </w:r>
      <w:r w:rsidR="0053374C" w:rsidRPr="00DD1637">
        <w:rPr>
          <w:i/>
          <w:sz w:val="24"/>
          <w:szCs w:val="24"/>
        </w:rPr>
        <w:t>иорама «Штурм Берлина», созданная в 1976 г.)</w:t>
      </w:r>
    </w:p>
    <w:p w:rsidR="00F7691B" w:rsidRPr="006B1AB6" w:rsidRDefault="00772757" w:rsidP="00BA7EF0">
      <w:pPr>
        <w:spacing w:after="120"/>
        <w:ind w:firstLine="0"/>
        <w:jc w:val="center"/>
        <w:rPr>
          <w:rFonts w:eastAsia="Times New Roman"/>
          <w:sz w:val="24"/>
          <w:szCs w:val="24"/>
          <w:lang w:eastAsia="ru-RU"/>
        </w:rPr>
      </w:pPr>
      <w:r>
        <w:rPr>
          <w:noProof/>
          <w:lang w:eastAsia="ru-RU"/>
        </w:rPr>
        <w:lastRenderedPageBreak/>
        <w:drawing>
          <wp:inline distT="0" distB="0" distL="0" distR="0">
            <wp:extent cx="5313600" cy="3542400"/>
            <wp:effectExtent l="0" t="0" r="1905" b="1270"/>
            <wp:docPr id="7" name="Рисунок 7" descr="Первый штурм Рейхстага был предпринят 29 апреля, однако закончился неудачей. По неподтвержденным данным, на следующий день в своем бункере покончил жизнь самоубийством Адольф Гитлер, приняв яд вместе со своей женой Евой Брау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ервый штурм Рейхстага был предпринят 29 апреля, однако закончился неудачей. По неподтвержденным данным, на следующий день в своем бункере покончил жизнь самоубийством Адольф Гитлер, приняв яд вместе со своей женой Евой Браун"/>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3600" cy="3542400"/>
                    </a:xfrm>
                    <a:prstGeom prst="rect">
                      <a:avLst/>
                    </a:prstGeom>
                    <a:noFill/>
                    <a:ln>
                      <a:noFill/>
                    </a:ln>
                  </pic:spPr>
                </pic:pic>
              </a:graphicData>
            </a:graphic>
          </wp:inline>
        </w:drawing>
      </w:r>
    </w:p>
    <w:p w:rsidR="00A101EA" w:rsidRDefault="00A101EA" w:rsidP="00082388">
      <w:pPr>
        <w:spacing w:after="120" w:line="216" w:lineRule="auto"/>
        <w:rPr>
          <w:rFonts w:eastAsia="Times New Roman"/>
          <w:lang w:eastAsia="ru-RU"/>
        </w:rPr>
      </w:pPr>
      <w:r w:rsidRPr="00A101EA">
        <w:rPr>
          <w:rFonts w:eastAsia="Times New Roman"/>
          <w:lang w:eastAsia="ru-RU"/>
        </w:rPr>
        <w:t>Бои за рейхстаг продолжались до утра 1 мая. В 6 часов 30 минут утра 2 мая начальник обороны Берлина генерал артиллерии Г. Вейдлинг сдался в плен и</w:t>
      </w:r>
      <w:r w:rsidR="00310664">
        <w:rPr>
          <w:rFonts w:eastAsia="Times New Roman"/>
          <w:lang w:eastAsia="ru-RU"/>
        </w:rPr>
        <w:t xml:space="preserve"> </w:t>
      </w:r>
      <w:r w:rsidRPr="00A101EA">
        <w:rPr>
          <w:rFonts w:eastAsia="Times New Roman"/>
          <w:lang w:eastAsia="ru-RU"/>
        </w:rPr>
        <w:t>отдал приказ остаткам войск берлинского гарнизона о</w:t>
      </w:r>
      <w:r w:rsidR="00310664">
        <w:rPr>
          <w:rFonts w:eastAsia="Times New Roman"/>
          <w:lang w:eastAsia="ru-RU"/>
        </w:rPr>
        <w:t xml:space="preserve"> </w:t>
      </w:r>
      <w:r w:rsidRPr="00A101EA">
        <w:rPr>
          <w:rFonts w:eastAsia="Times New Roman"/>
          <w:lang w:eastAsia="ru-RU"/>
        </w:rPr>
        <w:t>прекращении сопротивления. В</w:t>
      </w:r>
      <w:r w:rsidR="00310664">
        <w:rPr>
          <w:rFonts w:eastAsia="Times New Roman"/>
          <w:lang w:eastAsia="ru-RU"/>
        </w:rPr>
        <w:t xml:space="preserve"> </w:t>
      </w:r>
      <w:r w:rsidRPr="00A101EA">
        <w:rPr>
          <w:rFonts w:eastAsia="Times New Roman"/>
          <w:lang w:eastAsia="ru-RU"/>
        </w:rPr>
        <w:t>середине дня сопротивление гитлеровцев в</w:t>
      </w:r>
      <w:r w:rsidR="00310664">
        <w:rPr>
          <w:rFonts w:eastAsia="Times New Roman"/>
          <w:lang w:eastAsia="ru-RU"/>
        </w:rPr>
        <w:t xml:space="preserve"> </w:t>
      </w:r>
      <w:r w:rsidRPr="00A101EA">
        <w:rPr>
          <w:rFonts w:eastAsia="Times New Roman"/>
          <w:lang w:eastAsia="ru-RU"/>
        </w:rPr>
        <w:t>городе прекратилось. Этим</w:t>
      </w:r>
      <w:r w:rsidR="00310664">
        <w:rPr>
          <w:rFonts w:eastAsia="Times New Roman"/>
          <w:lang w:eastAsia="ru-RU"/>
        </w:rPr>
        <w:t xml:space="preserve"> </w:t>
      </w:r>
      <w:r w:rsidRPr="00A101EA">
        <w:rPr>
          <w:rFonts w:eastAsia="Times New Roman"/>
          <w:lang w:eastAsia="ru-RU"/>
        </w:rPr>
        <w:t xml:space="preserve">же днем были ликвидированы окруженные группировки немецких войск юго-восточнее Берлина. </w:t>
      </w:r>
    </w:p>
    <w:p w:rsidR="00DA21FC" w:rsidRDefault="00DA21FC" w:rsidP="00BA7EF0">
      <w:pPr>
        <w:spacing w:after="120"/>
        <w:ind w:firstLine="0"/>
        <w:jc w:val="center"/>
        <w:rPr>
          <w:rFonts w:eastAsia="Times New Roman"/>
          <w:lang w:eastAsia="ru-RU"/>
        </w:rPr>
      </w:pPr>
      <w:r>
        <w:rPr>
          <w:noProof/>
          <w:lang w:eastAsia="ru-RU"/>
        </w:rPr>
        <w:drawing>
          <wp:inline distT="0" distB="0" distL="0" distR="0">
            <wp:extent cx="2489882" cy="3315419"/>
            <wp:effectExtent l="19050" t="0" r="5668" b="0"/>
            <wp:docPr id="30" name="Рисунок 30" descr="https://images1.popmeh.ru/upload/img_cache/802/8029b94ee8a382621080044979a5a4a7_fitted_800x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ages1.popmeh.ru/upload/img_cache/802/8029b94ee8a382621080044979a5a4a7_fitted_800x3000.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1400" cy="3384018"/>
                    </a:xfrm>
                    <a:prstGeom prst="rect">
                      <a:avLst/>
                    </a:prstGeom>
                    <a:noFill/>
                    <a:ln>
                      <a:noFill/>
                    </a:ln>
                  </pic:spPr>
                </pic:pic>
              </a:graphicData>
            </a:graphic>
          </wp:inline>
        </w:drawing>
      </w:r>
    </w:p>
    <w:p w:rsidR="00DA21FC" w:rsidRPr="00082388" w:rsidRDefault="00082388" w:rsidP="00082388">
      <w:pPr>
        <w:rPr>
          <w:i/>
          <w:sz w:val="24"/>
          <w:szCs w:val="24"/>
        </w:rPr>
      </w:pPr>
      <w:r w:rsidRPr="00082388">
        <w:rPr>
          <w:rStyle w:val="image-description"/>
          <w:b/>
          <w:i/>
          <w:sz w:val="24"/>
          <w:szCs w:val="24"/>
          <w:u w:val="single"/>
        </w:rPr>
        <w:t>Справочно:</w:t>
      </w:r>
      <w:r>
        <w:rPr>
          <w:rStyle w:val="image-description"/>
        </w:rPr>
        <w:t xml:space="preserve"> </w:t>
      </w:r>
      <w:r w:rsidR="00DA21FC" w:rsidRPr="00082388">
        <w:rPr>
          <w:rStyle w:val="image-description"/>
          <w:i/>
          <w:sz w:val="24"/>
          <w:szCs w:val="24"/>
        </w:rPr>
        <w:t>Панцерфауст» (Panzerfaust) — семейство немецких противотанковых гранатометов однократного применения. При</w:t>
      </w:r>
      <w:r w:rsidR="00310664">
        <w:rPr>
          <w:rStyle w:val="image-description"/>
          <w:i/>
          <w:sz w:val="24"/>
          <w:szCs w:val="24"/>
        </w:rPr>
        <w:t xml:space="preserve"> </w:t>
      </w:r>
      <w:r w:rsidR="00DA21FC" w:rsidRPr="00082388">
        <w:rPr>
          <w:rStyle w:val="image-description"/>
          <w:i/>
          <w:sz w:val="24"/>
          <w:szCs w:val="24"/>
        </w:rPr>
        <w:t>поджоге размещенного в</w:t>
      </w:r>
      <w:r w:rsidR="00310664">
        <w:rPr>
          <w:rStyle w:val="image-description"/>
          <w:i/>
          <w:sz w:val="24"/>
          <w:szCs w:val="24"/>
        </w:rPr>
        <w:t xml:space="preserve"> </w:t>
      </w:r>
      <w:r w:rsidR="00DA21FC" w:rsidRPr="00082388">
        <w:rPr>
          <w:rStyle w:val="image-description"/>
          <w:i/>
          <w:sz w:val="24"/>
          <w:szCs w:val="24"/>
        </w:rPr>
        <w:t>трубе порохового заряда граната выстреливалась. Благодаря кумулятивному действию, она была способна прожечь броневой лист толщиной до 200 мм. В Берлине применялись и против танков, и против пехоты. В самом низу — изображения Panzerfaust</w:t>
      </w:r>
      <w:r w:rsidR="00BA7EF0">
        <w:rPr>
          <w:rStyle w:val="image-description"/>
          <w:i/>
          <w:sz w:val="24"/>
          <w:szCs w:val="24"/>
        </w:rPr>
        <w:t> </w:t>
      </w:r>
      <w:r w:rsidR="00DA21FC" w:rsidRPr="00082388">
        <w:rPr>
          <w:rStyle w:val="image-description"/>
          <w:i/>
          <w:sz w:val="24"/>
          <w:szCs w:val="24"/>
        </w:rPr>
        <w:t>60 и Panzerfaust 100.</w:t>
      </w:r>
    </w:p>
    <w:p w:rsidR="00F7691B" w:rsidRDefault="00F82891" w:rsidP="00BA7EF0">
      <w:pPr>
        <w:ind w:firstLine="0"/>
        <w:jc w:val="center"/>
        <w:rPr>
          <w:rFonts w:eastAsia="Times New Roman"/>
          <w:lang w:eastAsia="ru-RU"/>
        </w:rPr>
      </w:pPr>
      <w:r>
        <w:rPr>
          <w:noProof/>
          <w:lang w:eastAsia="ru-RU"/>
        </w:rPr>
        <w:lastRenderedPageBreak/>
        <w:drawing>
          <wp:inline distT="0" distB="0" distL="0" distR="0">
            <wp:extent cx="4967091" cy="7005362"/>
            <wp:effectExtent l="19050" t="0" r="4959" b="0"/>
            <wp:docPr id="12" name="Рисунок 12" descr="Берлинская наступательная операция (16 апреля - 8 мая 194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ерлинская наступательная операция (16 апреля - 8 мая 1945 года)"/>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9615" cy="7008922"/>
                    </a:xfrm>
                    <a:prstGeom prst="rect">
                      <a:avLst/>
                    </a:prstGeom>
                    <a:noFill/>
                    <a:ln>
                      <a:noFill/>
                    </a:ln>
                  </pic:spPr>
                </pic:pic>
              </a:graphicData>
            </a:graphic>
          </wp:inline>
        </w:drawing>
      </w:r>
    </w:p>
    <w:p w:rsidR="0053374C" w:rsidRPr="00BA7EF0" w:rsidRDefault="0053374C" w:rsidP="0053374C">
      <w:pPr>
        <w:ind w:firstLine="708"/>
        <w:rPr>
          <w:rFonts w:eastAsia="Times New Roman"/>
          <w:i/>
          <w:spacing w:val="-4"/>
          <w:sz w:val="24"/>
          <w:szCs w:val="24"/>
          <w:lang w:eastAsia="ru-RU"/>
        </w:rPr>
      </w:pPr>
      <w:r w:rsidRPr="005C01D0">
        <w:rPr>
          <w:rFonts w:eastAsia="Times New Roman"/>
          <w:b/>
          <w:i/>
          <w:sz w:val="24"/>
          <w:szCs w:val="24"/>
          <w:u w:val="single"/>
          <w:lang w:eastAsia="ru-RU"/>
        </w:rPr>
        <w:t>Справочно:</w:t>
      </w:r>
      <w:r w:rsidRPr="00A101EA">
        <w:rPr>
          <w:rFonts w:eastAsia="Times New Roman"/>
          <w:sz w:val="24"/>
          <w:szCs w:val="24"/>
          <w:lang w:eastAsia="ru-RU"/>
        </w:rPr>
        <w:t xml:space="preserve"> </w:t>
      </w:r>
      <w:r w:rsidRPr="00BA7EF0">
        <w:rPr>
          <w:rFonts w:eastAsia="Times New Roman"/>
          <w:i/>
          <w:spacing w:val="-4"/>
          <w:sz w:val="24"/>
          <w:szCs w:val="24"/>
          <w:lang w:eastAsia="ru-RU"/>
        </w:rPr>
        <w:t xml:space="preserve">Военный совет 3-й Ударной армии вручил своим дивизиям девять Красных знамен, специально изготовленных по типу Государственного флага СССР. Одно из этих Красных знамен, известное под № 5 как Знамя Победы, было передано </w:t>
      </w:r>
      <w:r w:rsidR="00BA7EF0">
        <w:rPr>
          <w:rFonts w:eastAsia="Times New Roman"/>
          <w:i/>
          <w:spacing w:val="-4"/>
          <w:sz w:val="24"/>
          <w:szCs w:val="24"/>
          <w:lang w:eastAsia="ru-RU"/>
        </w:rPr>
        <w:br/>
      </w:r>
      <w:r w:rsidRPr="00BA7EF0">
        <w:rPr>
          <w:rFonts w:eastAsia="Times New Roman"/>
          <w:i/>
          <w:spacing w:val="-4"/>
          <w:sz w:val="24"/>
          <w:szCs w:val="24"/>
          <w:lang w:eastAsia="ru-RU"/>
        </w:rPr>
        <w:t>150-й стрелковой дивизии. Подобные самодельные красные знамена, флаги и флажки имелись во всех передовых частях, соединениях и подразделениях. Они, как правило, вручались штурмовым группам, которые комплектовались из числа добровольцев и шли в бой с главной задачей — прорваться в рейхстаг и установить на нем Знамя Победы. Первыми — в 22 часа 30 минут по московскому времени 30 апреля 1945 г. водрузили штурмовое красное знамя на крыше рейхстага на скульптурной фигуре «Богиня победы» артиллеристы-разведчики 136-й армейской пушечной артиллерийской бригады старшие сержанты Г.К. Загитов, А.Ф.</w:t>
      </w:r>
      <w:r w:rsidR="00BA7EF0">
        <w:rPr>
          <w:rFonts w:eastAsia="Times New Roman"/>
          <w:i/>
          <w:spacing w:val="-4"/>
          <w:sz w:val="24"/>
          <w:szCs w:val="24"/>
          <w:lang w:eastAsia="ru-RU"/>
        </w:rPr>
        <w:t> </w:t>
      </w:r>
      <w:r w:rsidRPr="00BA7EF0">
        <w:rPr>
          <w:rFonts w:eastAsia="Times New Roman"/>
          <w:i/>
          <w:spacing w:val="-4"/>
          <w:sz w:val="24"/>
          <w:szCs w:val="24"/>
          <w:lang w:eastAsia="ru-RU"/>
        </w:rPr>
        <w:t xml:space="preserve">Лисименко, А.П. Бобров и сержант А.П. Минин из состава штурмовой группы </w:t>
      </w:r>
      <w:r w:rsidR="00BA7EF0">
        <w:rPr>
          <w:rFonts w:eastAsia="Times New Roman"/>
          <w:i/>
          <w:spacing w:val="-4"/>
          <w:sz w:val="24"/>
          <w:szCs w:val="24"/>
          <w:lang w:eastAsia="ru-RU"/>
        </w:rPr>
        <w:br/>
      </w:r>
      <w:r w:rsidRPr="00BA7EF0">
        <w:rPr>
          <w:rFonts w:eastAsia="Times New Roman"/>
          <w:i/>
          <w:spacing w:val="-4"/>
          <w:sz w:val="24"/>
          <w:szCs w:val="24"/>
          <w:lang w:eastAsia="ru-RU"/>
        </w:rPr>
        <w:t xml:space="preserve">79-го стрелкового корпуса, которой командовал капитан В.Н. Маков, Штурмовая группа </w:t>
      </w:r>
      <w:r w:rsidRPr="00BA7EF0">
        <w:rPr>
          <w:rFonts w:eastAsia="Times New Roman"/>
          <w:i/>
          <w:spacing w:val="-4"/>
          <w:sz w:val="24"/>
          <w:szCs w:val="24"/>
          <w:lang w:eastAsia="ru-RU"/>
        </w:rPr>
        <w:lastRenderedPageBreak/>
        <w:t>артиллеристов действовала совместно с батальоном капитана С.А. Неустроева. Через два—три часа также на крыше рейхстага на скульптуре конного рыцаря — кайзера Вильгельма — по приказанию командира 756-го стрелкового полка 150-й стрелковой дивизии полковника Ф.М. Зинченко было установлено Красное знамя № 5, которое затем прославилось как Знамя Победы. Красное Знамя № 5 водрузили разведчики сержант М.А.</w:t>
      </w:r>
      <w:r w:rsidR="00BA7EF0">
        <w:rPr>
          <w:rFonts w:eastAsia="Times New Roman"/>
          <w:i/>
          <w:spacing w:val="-4"/>
          <w:sz w:val="24"/>
          <w:szCs w:val="24"/>
          <w:lang w:eastAsia="ru-RU"/>
        </w:rPr>
        <w:t> </w:t>
      </w:r>
      <w:r w:rsidRPr="00BA7EF0">
        <w:rPr>
          <w:rFonts w:eastAsia="Times New Roman"/>
          <w:i/>
          <w:spacing w:val="-4"/>
          <w:sz w:val="24"/>
          <w:szCs w:val="24"/>
          <w:lang w:eastAsia="ru-RU"/>
        </w:rPr>
        <w:t>Егоров и младший сержант М.В. Кантария, которых сопровождали лейтенант А.П.</w:t>
      </w:r>
      <w:r w:rsidR="00BA7EF0">
        <w:rPr>
          <w:rFonts w:eastAsia="Times New Roman"/>
          <w:i/>
          <w:spacing w:val="-4"/>
          <w:sz w:val="24"/>
          <w:szCs w:val="24"/>
          <w:lang w:eastAsia="ru-RU"/>
        </w:rPr>
        <w:t> </w:t>
      </w:r>
      <w:r w:rsidRPr="00BA7EF0">
        <w:rPr>
          <w:rFonts w:eastAsia="Times New Roman"/>
          <w:i/>
          <w:spacing w:val="-4"/>
          <w:sz w:val="24"/>
          <w:szCs w:val="24"/>
          <w:lang w:eastAsia="ru-RU"/>
        </w:rPr>
        <w:t>Берест и автоматчики из роты старшего сержанта И.Я. Съянова.</w:t>
      </w:r>
    </w:p>
    <w:p w:rsidR="00F7691B" w:rsidRDefault="00F7691B" w:rsidP="00A101EA">
      <w:pPr>
        <w:ind w:firstLine="708"/>
        <w:rPr>
          <w:rFonts w:eastAsia="Times New Roman"/>
          <w:lang w:eastAsia="ru-RU"/>
        </w:rPr>
      </w:pPr>
    </w:p>
    <w:p w:rsidR="00DA21FC" w:rsidRDefault="00A101EA" w:rsidP="00DA21FC">
      <w:pPr>
        <w:ind w:firstLine="708"/>
        <w:rPr>
          <w:rFonts w:eastAsia="Times New Roman"/>
          <w:lang w:eastAsia="ru-RU"/>
        </w:rPr>
      </w:pPr>
      <w:r w:rsidRPr="005C01D0">
        <w:rPr>
          <w:rFonts w:eastAsia="Times New Roman"/>
          <w:lang w:eastAsia="ru-RU"/>
        </w:rPr>
        <w:t xml:space="preserve">Капитуляцию берлинского гарнизона принял командующий </w:t>
      </w:r>
      <w:r w:rsidR="00BA7EF0">
        <w:rPr>
          <w:rFonts w:eastAsia="Times New Roman"/>
          <w:lang w:eastAsia="ru-RU"/>
        </w:rPr>
        <w:br/>
      </w:r>
      <w:r w:rsidRPr="005C01D0">
        <w:rPr>
          <w:rFonts w:eastAsia="Times New Roman"/>
          <w:lang w:eastAsia="ru-RU"/>
        </w:rPr>
        <w:t xml:space="preserve">8-й гвардейской армией генерал В.И. Чуйков, прошедший путь </w:t>
      </w:r>
      <w:r w:rsidR="00BA7EF0">
        <w:rPr>
          <w:rFonts w:eastAsia="Times New Roman"/>
          <w:lang w:eastAsia="ru-RU"/>
        </w:rPr>
        <w:br/>
      </w:r>
      <w:r w:rsidRPr="005C01D0">
        <w:rPr>
          <w:rFonts w:eastAsia="Times New Roman"/>
          <w:lang w:eastAsia="ru-RU"/>
        </w:rPr>
        <w:t>от Сталинграда до стен Берлина.</w:t>
      </w:r>
    </w:p>
    <w:p w:rsidR="00DA21FC" w:rsidRDefault="00DA21FC" w:rsidP="00BA7EF0">
      <w:pPr>
        <w:spacing w:after="120"/>
        <w:ind w:firstLine="0"/>
        <w:jc w:val="center"/>
        <w:rPr>
          <w:rFonts w:eastAsia="Times New Roman"/>
          <w:i/>
          <w:lang w:eastAsia="ru-RU"/>
        </w:rPr>
      </w:pPr>
      <w:r>
        <w:rPr>
          <w:noProof/>
          <w:lang w:eastAsia="ru-RU"/>
        </w:rPr>
        <w:drawing>
          <wp:inline distT="0" distB="0" distL="0" distR="0">
            <wp:extent cx="5363570" cy="3799798"/>
            <wp:effectExtent l="0" t="0" r="8890" b="0"/>
            <wp:docPr id="25" name="Рисунок 25" descr="Взятие Берлина (51 фотография), photo: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Взятие Берлина (51 фотография), photo:3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7235" cy="3823648"/>
                    </a:xfrm>
                    <a:prstGeom prst="rect">
                      <a:avLst/>
                    </a:prstGeom>
                    <a:noFill/>
                    <a:ln>
                      <a:noFill/>
                    </a:ln>
                  </pic:spPr>
                </pic:pic>
              </a:graphicData>
            </a:graphic>
          </wp:inline>
        </w:drawing>
      </w:r>
    </w:p>
    <w:p w:rsidR="00DA21FC" w:rsidRPr="00DA21FC" w:rsidRDefault="00DA21FC" w:rsidP="00DA21FC">
      <w:pPr>
        <w:pStyle w:val="a3"/>
        <w:spacing w:before="120" w:beforeAutospacing="0" w:after="120" w:afterAutospacing="0"/>
        <w:ind w:firstLine="709"/>
        <w:jc w:val="both"/>
      </w:pPr>
      <w:r>
        <w:t xml:space="preserve">Генерал Гельмут Вейдлинг - последний назначенный Гитлером командующий обороной Берлина, </w:t>
      </w:r>
      <w:r w:rsidR="00997A76">
        <w:t>2 мая сдал</w:t>
      </w:r>
      <w:r>
        <w:t xml:space="preserve">ся в плен вместе с членами своего штаба. </w:t>
      </w:r>
    </w:p>
    <w:p w:rsidR="006B1AB6" w:rsidRPr="00DA21FC" w:rsidRDefault="00A101EA" w:rsidP="00DA21FC">
      <w:pPr>
        <w:spacing w:before="100" w:beforeAutospacing="1" w:after="100" w:afterAutospacing="1" w:line="216" w:lineRule="auto"/>
        <w:rPr>
          <w:rFonts w:eastAsia="Times New Roman"/>
          <w:lang w:eastAsia="ru-RU"/>
        </w:rPr>
      </w:pPr>
      <w:r w:rsidRPr="00A101EA">
        <w:rPr>
          <w:rFonts w:eastAsia="Times New Roman"/>
          <w:lang w:eastAsia="ru-RU"/>
        </w:rPr>
        <w:t>9 мая в 0:43 по московскому времени генерал-фельдмаршал Вильгельм Кейтель, а также представители немецких ВМС, имевшие соответствующие полномочия от Деница, в присутствии Маршала Г.К. Жукова с советской стороны подписали Акт о безоговорочной капитуляции Германии. Блестяще проведенная операция вкупе с мужеством советских солдат и офицеров, которые бились за прекращение четырехлетнего кошмара войны, привели к закономерному итогу: Победе.</w:t>
      </w:r>
    </w:p>
    <w:p w:rsidR="005C01D0" w:rsidRDefault="005C01D0" w:rsidP="00DD1637">
      <w:pPr>
        <w:spacing w:line="216" w:lineRule="auto"/>
        <w:rPr>
          <w:rFonts w:eastAsia="Times New Roman"/>
          <w:b/>
          <w:lang w:eastAsia="ru-RU"/>
        </w:rPr>
      </w:pPr>
      <w:r w:rsidRPr="005C01D0">
        <w:rPr>
          <w:rFonts w:eastAsia="Times New Roman"/>
          <w:b/>
          <w:lang w:eastAsia="ru-RU"/>
        </w:rPr>
        <w:t>Итоги операции</w:t>
      </w:r>
      <w:r>
        <w:rPr>
          <w:rFonts w:eastAsia="Times New Roman"/>
          <w:b/>
          <w:lang w:eastAsia="ru-RU"/>
        </w:rPr>
        <w:t xml:space="preserve">: </w:t>
      </w:r>
    </w:p>
    <w:p w:rsidR="00E51826" w:rsidRPr="00DD1637" w:rsidRDefault="009C54BA" w:rsidP="00DD1637">
      <w:pPr>
        <w:spacing w:line="216" w:lineRule="auto"/>
        <w:rPr>
          <w:rFonts w:eastAsia="Times New Roman"/>
          <w:lang w:eastAsia="ru-RU"/>
        </w:rPr>
      </w:pPr>
      <w:r>
        <w:t>Захват Берлина привёл к массовой сдаче в плен остатков вермахта и войск СС на большинстве фронтов, что позволило СССР после взятия Берлина и подписания Германией акта безоговорочной капитуляции в</w:t>
      </w:r>
      <w:r w:rsidR="00BA7EF0">
        <w:t> </w:t>
      </w:r>
      <w:r>
        <w:t>основном прекратить боевые действия. В</w:t>
      </w:r>
      <w:r w:rsidR="005C01D0" w:rsidRPr="00E6266E">
        <w:rPr>
          <w:rFonts w:eastAsia="Times New Roman"/>
          <w:lang w:eastAsia="ru-RU"/>
        </w:rPr>
        <w:t xml:space="preserve"> плен попало около 480 тыс. немецких солдат и офицеров.</w:t>
      </w:r>
      <w:r w:rsidR="00DD1637">
        <w:rPr>
          <w:rFonts w:eastAsia="Times New Roman"/>
          <w:lang w:eastAsia="ru-RU"/>
        </w:rPr>
        <w:t xml:space="preserve"> </w:t>
      </w:r>
      <w:r w:rsidR="00E51826">
        <w:t xml:space="preserve">В ходе операции советские войска разгромили 70 пехотных, 23 танковых и моторизованных дивизий противника, </w:t>
      </w:r>
      <w:r w:rsidR="00E51826">
        <w:lastRenderedPageBreak/>
        <w:t xml:space="preserve">уничтожили большую часть авиации вермахта, взяли в плен около 480 тыс. человек, захватили до 11 тыс. орудий и минометов, свыше 1500 танков и штурмовых орудий, 4500 самолетов и много другой техники. </w:t>
      </w:r>
      <w:r w:rsidR="00AF4266">
        <w:rPr>
          <w:spacing w:val="-6"/>
        </w:rPr>
        <w:t>(Подробнее см. Приложение № 3</w:t>
      </w:r>
      <w:r w:rsidR="00AF4266" w:rsidRPr="00AF4266">
        <w:rPr>
          <w:b/>
          <w:bCs/>
        </w:rPr>
        <w:t xml:space="preserve"> </w:t>
      </w:r>
      <w:r w:rsidR="00AF4266">
        <w:rPr>
          <w:b/>
          <w:bCs/>
        </w:rPr>
        <w:t>«</w:t>
      </w:r>
      <w:r w:rsidR="00AF4266">
        <w:rPr>
          <w:rFonts w:eastAsia="Times New Roman"/>
          <w:bCs/>
          <w:lang w:eastAsia="ru-RU"/>
        </w:rPr>
        <w:t>Материалы</w:t>
      </w:r>
      <w:r w:rsidR="00AF4266" w:rsidRPr="00AF4266">
        <w:rPr>
          <w:rFonts w:eastAsia="Times New Roman"/>
          <w:bCs/>
          <w:lang w:eastAsia="ru-RU"/>
        </w:rPr>
        <w:t xml:space="preserve"> научной конференции по изучению Берлинской операции войск 1-го Белорусского фронта</w:t>
      </w:r>
      <w:r w:rsidR="00AF4266">
        <w:rPr>
          <w:bCs/>
        </w:rPr>
        <w:t>»</w:t>
      </w:r>
      <w:r w:rsidR="00BF4FD1">
        <w:rPr>
          <w:bCs/>
        </w:rPr>
        <w:t xml:space="preserve"> 1946</w:t>
      </w:r>
      <w:r w:rsidR="00DF255E">
        <w:rPr>
          <w:bCs/>
        </w:rPr>
        <w:t xml:space="preserve"> г.</w:t>
      </w:r>
      <w:r w:rsidR="00BF4FD1">
        <w:rPr>
          <w:bCs/>
        </w:rPr>
        <w:t xml:space="preserve"> ГСОВ </w:t>
      </w:r>
      <w:r w:rsidR="00BA7EF0">
        <w:rPr>
          <w:bCs/>
        </w:rPr>
        <w:br/>
      </w:r>
      <w:r w:rsidR="00BF4FD1">
        <w:rPr>
          <w:bCs/>
        </w:rPr>
        <w:t>в Германии</w:t>
      </w:r>
      <w:r w:rsidR="00AF4266" w:rsidRPr="007F70DF">
        <w:rPr>
          <w:spacing w:val="-6"/>
        </w:rPr>
        <w:t>).</w:t>
      </w:r>
    </w:p>
    <w:p w:rsidR="005C01D0" w:rsidRPr="00E6266E" w:rsidRDefault="005C01D0" w:rsidP="00DD1637">
      <w:pPr>
        <w:spacing w:line="216" w:lineRule="auto"/>
        <w:rPr>
          <w:rFonts w:eastAsia="Times New Roman"/>
          <w:b/>
          <w:lang w:eastAsia="ru-RU"/>
        </w:rPr>
      </w:pPr>
      <w:r w:rsidRPr="00E6266E">
        <w:rPr>
          <w:rFonts w:eastAsia="Times New Roman"/>
          <w:lang w:eastAsia="ru-RU"/>
        </w:rPr>
        <w:t>Потери Красной Армии составили 352 тыс. чел. По размерам суточных потерь личного состава и техники (св. 15 тыс. чел., 87 танков и САУ, 40</w:t>
      </w:r>
      <w:r w:rsidR="00BA7EF0">
        <w:rPr>
          <w:rFonts w:eastAsia="Times New Roman"/>
          <w:lang w:eastAsia="ru-RU"/>
        </w:rPr>
        <w:t> </w:t>
      </w:r>
      <w:r w:rsidRPr="00E6266E">
        <w:rPr>
          <w:rFonts w:eastAsia="Times New Roman"/>
          <w:lang w:eastAsia="ru-RU"/>
        </w:rPr>
        <w:t>самолетов)</w:t>
      </w:r>
    </w:p>
    <w:p w:rsidR="00290552" w:rsidRPr="00082388" w:rsidRDefault="00082388" w:rsidP="00DD1637">
      <w:pPr>
        <w:spacing w:line="216" w:lineRule="auto"/>
        <w:rPr>
          <w:rFonts w:eastAsia="Times New Roman"/>
          <w:b/>
          <w:i/>
          <w:sz w:val="24"/>
          <w:szCs w:val="24"/>
          <w:lang w:eastAsia="ru-RU"/>
        </w:rPr>
      </w:pPr>
      <w:r w:rsidRPr="00082388">
        <w:rPr>
          <w:rFonts w:eastAsia="Times New Roman"/>
          <w:b/>
          <w:i/>
          <w:sz w:val="24"/>
          <w:szCs w:val="24"/>
          <w:u w:val="single"/>
          <w:lang w:eastAsia="ru-RU"/>
        </w:rPr>
        <w:t>Справочно:</w:t>
      </w:r>
      <w:r>
        <w:rPr>
          <w:rFonts w:eastAsia="Times New Roman"/>
          <w:b/>
          <w:i/>
          <w:sz w:val="24"/>
          <w:szCs w:val="24"/>
          <w:lang w:eastAsia="ru-RU"/>
        </w:rPr>
        <w:t xml:space="preserve"> </w:t>
      </w:r>
      <w:r w:rsidR="005C01D0" w:rsidRPr="00082388">
        <w:rPr>
          <w:rFonts w:eastAsia="Times New Roman"/>
          <w:i/>
          <w:sz w:val="24"/>
          <w:szCs w:val="24"/>
          <w:lang w:eastAsia="ru-RU"/>
        </w:rPr>
        <w:t xml:space="preserve">за две недели боев Красная Армия потеряла треть участвовавших </w:t>
      </w:r>
      <w:r w:rsidR="009F107A">
        <w:rPr>
          <w:rFonts w:eastAsia="Times New Roman"/>
          <w:i/>
          <w:sz w:val="24"/>
          <w:szCs w:val="24"/>
          <w:lang w:eastAsia="ru-RU"/>
        </w:rPr>
        <w:br/>
      </w:r>
      <w:r w:rsidR="005C01D0" w:rsidRPr="00082388">
        <w:rPr>
          <w:rFonts w:eastAsia="Times New Roman"/>
          <w:i/>
          <w:sz w:val="24"/>
          <w:szCs w:val="24"/>
          <w:lang w:eastAsia="ru-RU"/>
        </w:rPr>
        <w:t xml:space="preserve">в Берлинской операции танков и САУ. По интенсивности потерь эта операция </w:t>
      </w:r>
      <w:r w:rsidR="00E6266E" w:rsidRPr="00082388">
        <w:rPr>
          <w:rFonts w:eastAsia="Times New Roman"/>
          <w:i/>
          <w:sz w:val="24"/>
          <w:szCs w:val="24"/>
          <w:lang w:eastAsia="ru-RU"/>
        </w:rPr>
        <w:t>сравнима лишь с Курской битвой.</w:t>
      </w:r>
    </w:p>
    <w:p w:rsidR="00290552" w:rsidRDefault="009F107A" w:rsidP="00DD1637">
      <w:pPr>
        <w:spacing w:line="216" w:lineRule="auto"/>
        <w:rPr>
          <w:rFonts w:eastAsia="Times New Roman"/>
          <w:lang w:eastAsia="ru-RU"/>
        </w:rPr>
      </w:pPr>
      <w:r w:rsidRPr="00290552">
        <w:rPr>
          <w:rFonts w:eastAsia="Times New Roman"/>
          <w:iCs/>
          <w:lang w:eastAsia="ru-RU"/>
        </w:rPr>
        <w:t>Маршал СССР Г. К Жуков </w:t>
      </w:r>
      <w:r>
        <w:rPr>
          <w:rFonts w:eastAsia="Times New Roman"/>
          <w:iCs/>
          <w:lang w:eastAsia="ru-RU"/>
        </w:rPr>
        <w:t>в своих в</w:t>
      </w:r>
      <w:r w:rsidRPr="00290552">
        <w:rPr>
          <w:rFonts w:eastAsia="Times New Roman"/>
          <w:iCs/>
          <w:lang w:eastAsia="ru-RU"/>
        </w:rPr>
        <w:t>оспоминания</w:t>
      </w:r>
      <w:r>
        <w:rPr>
          <w:rFonts w:eastAsia="Times New Roman"/>
          <w:iCs/>
          <w:lang w:eastAsia="ru-RU"/>
        </w:rPr>
        <w:t>х</w:t>
      </w:r>
      <w:r w:rsidRPr="00290552">
        <w:rPr>
          <w:rFonts w:eastAsia="Times New Roman"/>
          <w:iCs/>
          <w:lang w:eastAsia="ru-RU"/>
        </w:rPr>
        <w:t xml:space="preserve"> и размышления</w:t>
      </w:r>
      <w:r>
        <w:rPr>
          <w:rFonts w:eastAsia="Times New Roman"/>
          <w:iCs/>
          <w:lang w:eastAsia="ru-RU"/>
        </w:rPr>
        <w:t xml:space="preserve">х писал </w:t>
      </w:r>
      <w:r w:rsidR="00290552">
        <w:rPr>
          <w:rFonts w:eastAsia="Times New Roman"/>
          <w:lang w:eastAsia="ru-RU"/>
        </w:rPr>
        <w:t>«</w:t>
      </w:r>
      <w:r w:rsidR="004A2645" w:rsidRPr="004A2645">
        <w:rPr>
          <w:rFonts w:eastAsia="Times New Roman"/>
          <w:lang w:eastAsia="ru-RU"/>
        </w:rPr>
        <w:t xml:space="preserve">Много вдохновения, героизма и дерзости проявили в боевых действиях наши воины. Зрелость нашей армии, ее рост за годы войны полностью отразились в берлинском сражении. Солдаты, сержанты, офицеры и генералы показали себя в Берлинской операции творчески зрелыми, решительными и отчаянно смелыми людьми. </w:t>
      </w:r>
      <w:r w:rsidR="00290552">
        <w:rPr>
          <w:rFonts w:eastAsia="Times New Roman"/>
          <w:lang w:eastAsia="ru-RU"/>
        </w:rPr>
        <w:t>…</w:t>
      </w:r>
      <w:r w:rsidR="004A2645" w:rsidRPr="004A2645">
        <w:rPr>
          <w:rFonts w:eastAsia="Times New Roman"/>
          <w:lang w:eastAsia="ru-RU"/>
        </w:rPr>
        <w:t>опыт и знания являются самой благоприятной почвой для всестороннего развития военного искусства.</w:t>
      </w:r>
    </w:p>
    <w:p w:rsidR="009E77D2" w:rsidRDefault="004A2645" w:rsidP="00DD1637">
      <w:pPr>
        <w:spacing w:line="216" w:lineRule="auto"/>
        <w:rPr>
          <w:rFonts w:eastAsia="Times New Roman"/>
          <w:iCs/>
          <w:lang w:eastAsia="ru-RU"/>
        </w:rPr>
      </w:pPr>
      <w:r w:rsidRPr="004A2645">
        <w:rPr>
          <w:rFonts w:eastAsia="Times New Roman"/>
          <w:lang w:eastAsia="ru-RU"/>
        </w:rPr>
        <w:t>Сколько мыслей проносилось в голове в те радостные минуты! И тяжелейшая битва под Москвой, где наши войска стояли насмерть, не пропустив врага в столицу, и Сталинград в руинах, но непокоренный, и доблестный Ленинград, отразивший бешеный натиск противника и переживший длительную блокаду, и героический Севастополь, выдержавший многомесячную осаду отборных гитлеровских войск, и торжество победы на Курской дуге, и тысячи разрушенных сел и городов, многомиллионные жертвы советского народа, героически выстоявшего в суровые годы.</w:t>
      </w:r>
      <w:r w:rsidR="009F107A">
        <w:rPr>
          <w:rFonts w:eastAsia="Times New Roman"/>
          <w:lang w:eastAsia="ru-RU"/>
        </w:rPr>
        <w:t xml:space="preserve"> </w:t>
      </w:r>
      <w:r w:rsidR="00290552" w:rsidRPr="00290552">
        <w:rPr>
          <w:rFonts w:eastAsia="Times New Roman"/>
          <w:lang w:eastAsia="ru-RU"/>
        </w:rPr>
        <w:t>И вот, наконец, самое главное, ради чего перенес великие страдания наш народ, — полный разгром фашистской Германии, торжество нашего правого дела!</w:t>
      </w:r>
      <w:r w:rsidR="009F107A">
        <w:rPr>
          <w:rFonts w:eastAsia="Times New Roman"/>
          <w:lang w:eastAsia="ru-RU"/>
        </w:rPr>
        <w:t xml:space="preserve">» </w:t>
      </w:r>
      <w:r w:rsidR="00290552" w:rsidRPr="00290552">
        <w:rPr>
          <w:rFonts w:eastAsia="Times New Roman"/>
          <w:iCs/>
          <w:lang w:eastAsia="ru-RU"/>
        </w:rPr>
        <w:t>6-е изд. М.: АПН, 1984–1985</w:t>
      </w:r>
      <w:r w:rsidR="009F107A">
        <w:rPr>
          <w:rFonts w:eastAsia="Times New Roman"/>
          <w:iCs/>
          <w:lang w:eastAsia="ru-RU"/>
        </w:rPr>
        <w:t>.</w:t>
      </w:r>
    </w:p>
    <w:p w:rsidR="00D87D1D" w:rsidRDefault="00E6266E" w:rsidP="00DD1637">
      <w:pPr>
        <w:spacing w:line="216" w:lineRule="auto"/>
      </w:pPr>
      <w:r w:rsidRPr="00E6266E">
        <w:t>Страна отметила своих героев. Была учреждена медаль «За взятие Берлина», которой награждено свыше 1 080 тыс. воинов. Десятки тысяч солдат, сержантов, офицеров и генералов награждены орденами, 187 частям и соединениям, наиболее отличившимся при штурме вражеской столицы, присвоено почётное наименование Берлинских. Более 600 участников Берлинской операции были удостоены высокого звания Героя Советского Союза. Среди них Г.К.</w:t>
      </w:r>
      <w:r w:rsidR="009E77D2">
        <w:t xml:space="preserve"> </w:t>
      </w:r>
      <w:r w:rsidRPr="00E6266E">
        <w:t>Жуков, который был награжден третьей звездой Героя Советского Союза.</w:t>
      </w:r>
    </w:p>
    <w:p w:rsidR="00DD1637" w:rsidRPr="00BA7EF0" w:rsidRDefault="00DD1637" w:rsidP="00BA7EF0">
      <w:pPr>
        <w:jc w:val="right"/>
        <w:rPr>
          <w:rFonts w:eastAsia="Times New Roman"/>
          <w:b/>
          <w:lang w:eastAsia="ru-RU"/>
        </w:rPr>
      </w:pPr>
      <w:r w:rsidRPr="00BA7EF0">
        <w:rPr>
          <w:rFonts w:eastAsia="Times New Roman"/>
          <w:b/>
          <w:lang w:eastAsia="ru-RU"/>
        </w:rPr>
        <w:t>К.М.Заланский,</w:t>
      </w:r>
    </w:p>
    <w:p w:rsidR="00725F82" w:rsidRPr="00BA7EF0" w:rsidRDefault="00DD1637" w:rsidP="00BA7EF0">
      <w:pPr>
        <w:jc w:val="right"/>
        <w:rPr>
          <w:rFonts w:eastAsia="Times New Roman"/>
          <w:lang w:eastAsia="ru-RU"/>
        </w:rPr>
      </w:pPr>
      <w:r w:rsidRPr="00BA7EF0">
        <w:rPr>
          <w:rFonts w:eastAsia="Times New Roman"/>
          <w:lang w:eastAsia="ru-RU"/>
        </w:rPr>
        <w:t>н</w:t>
      </w:r>
      <w:r w:rsidR="001E7A28" w:rsidRPr="00BA7EF0">
        <w:rPr>
          <w:rFonts w:eastAsia="Times New Roman"/>
          <w:lang w:eastAsia="ru-RU"/>
        </w:rPr>
        <w:t xml:space="preserve">аучный сотрудник Мемориального музея-кабинета </w:t>
      </w:r>
      <w:r w:rsidR="001E7A28" w:rsidRPr="00BA7EF0">
        <w:rPr>
          <w:rFonts w:eastAsia="Times New Roman"/>
          <w:lang w:eastAsia="ru-RU"/>
        </w:rPr>
        <w:br/>
        <w:t>М</w:t>
      </w:r>
      <w:r w:rsidRPr="00BA7EF0">
        <w:rPr>
          <w:rFonts w:eastAsia="Times New Roman"/>
          <w:lang w:eastAsia="ru-RU"/>
        </w:rPr>
        <w:t xml:space="preserve">аршала Советского Союза Г.К. Жукова, </w:t>
      </w:r>
      <w:r w:rsidRPr="00BA7EF0">
        <w:rPr>
          <w:rFonts w:eastAsia="Times New Roman"/>
          <w:lang w:eastAsia="ru-RU"/>
        </w:rPr>
        <w:br/>
        <w:t>кандидат исторических наук</w:t>
      </w:r>
    </w:p>
    <w:sectPr w:rsidR="00725F82" w:rsidRPr="00BA7EF0" w:rsidSect="007C76D4">
      <w:headerReference w:type="default" r:id="rId26"/>
      <w:pgSz w:w="11906" w:h="16838"/>
      <w:pgMar w:top="1134" w:right="850" w:bottom="1134" w:left="1701"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02F2" w:rsidRDefault="00BC02F2" w:rsidP="007C76D4">
      <w:r>
        <w:separator/>
      </w:r>
    </w:p>
  </w:endnote>
  <w:endnote w:type="continuationSeparator" w:id="0">
    <w:p w:rsidR="00BC02F2" w:rsidRDefault="00BC02F2" w:rsidP="007C76D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02F2" w:rsidRDefault="00BC02F2" w:rsidP="007C76D4">
      <w:r>
        <w:separator/>
      </w:r>
    </w:p>
  </w:footnote>
  <w:footnote w:type="continuationSeparator" w:id="0">
    <w:p w:rsidR="00BC02F2" w:rsidRDefault="00BC02F2" w:rsidP="007C76D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035004"/>
      <w:docPartObj>
        <w:docPartGallery w:val="Page Numbers (Top of Page)"/>
        <w:docPartUnique/>
      </w:docPartObj>
    </w:sdtPr>
    <w:sdtContent>
      <w:p w:rsidR="007C76D4" w:rsidRDefault="00FC2B5C">
        <w:pPr>
          <w:pStyle w:val="a8"/>
          <w:jc w:val="center"/>
        </w:pPr>
        <w:r>
          <w:fldChar w:fldCharType="begin"/>
        </w:r>
        <w:r w:rsidR="007C76D4">
          <w:instrText>PAGE   \* MERGEFORMAT</w:instrText>
        </w:r>
        <w:r>
          <w:fldChar w:fldCharType="separate"/>
        </w:r>
        <w:r w:rsidR="0081135F">
          <w:rPr>
            <w:noProof/>
          </w:rPr>
          <w:t>13</w:t>
        </w:r>
        <w:r>
          <w:fldChar w:fldCharType="end"/>
        </w:r>
      </w:p>
    </w:sdtContent>
  </w:sdt>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6"/>
  <w:defaultTabStop w:val="708"/>
  <w:characterSpacingControl w:val="doNotCompress"/>
  <w:footnotePr>
    <w:footnote w:id="-1"/>
    <w:footnote w:id="0"/>
  </w:footnotePr>
  <w:endnotePr>
    <w:endnote w:id="-1"/>
    <w:endnote w:id="0"/>
  </w:endnotePr>
  <w:compat/>
  <w:rsids>
    <w:rsidRoot w:val="00C52DCE"/>
    <w:rsid w:val="00082388"/>
    <w:rsid w:val="000932F5"/>
    <w:rsid w:val="00111151"/>
    <w:rsid w:val="00132139"/>
    <w:rsid w:val="001E7A28"/>
    <w:rsid w:val="0020636B"/>
    <w:rsid w:val="00290552"/>
    <w:rsid w:val="00310664"/>
    <w:rsid w:val="004A2645"/>
    <w:rsid w:val="004B785C"/>
    <w:rsid w:val="00500E25"/>
    <w:rsid w:val="00504C6F"/>
    <w:rsid w:val="0053374C"/>
    <w:rsid w:val="00594BE3"/>
    <w:rsid w:val="005A0133"/>
    <w:rsid w:val="005C01D0"/>
    <w:rsid w:val="00604020"/>
    <w:rsid w:val="00615A92"/>
    <w:rsid w:val="006B1AB6"/>
    <w:rsid w:val="007179C7"/>
    <w:rsid w:val="007255EB"/>
    <w:rsid w:val="00725F82"/>
    <w:rsid w:val="00772757"/>
    <w:rsid w:val="00783D15"/>
    <w:rsid w:val="007C76D4"/>
    <w:rsid w:val="007F70DF"/>
    <w:rsid w:val="0081135F"/>
    <w:rsid w:val="008656AD"/>
    <w:rsid w:val="00867FE9"/>
    <w:rsid w:val="008C6451"/>
    <w:rsid w:val="00905486"/>
    <w:rsid w:val="00997A76"/>
    <w:rsid w:val="009C54BA"/>
    <w:rsid w:val="009E77D2"/>
    <w:rsid w:val="009F107A"/>
    <w:rsid w:val="00A101EA"/>
    <w:rsid w:val="00A13138"/>
    <w:rsid w:val="00A4081F"/>
    <w:rsid w:val="00AC23CB"/>
    <w:rsid w:val="00AF4266"/>
    <w:rsid w:val="00B17B09"/>
    <w:rsid w:val="00B95BEC"/>
    <w:rsid w:val="00BA7EF0"/>
    <w:rsid w:val="00BC02F2"/>
    <w:rsid w:val="00BE6A20"/>
    <w:rsid w:val="00BF4FD1"/>
    <w:rsid w:val="00C52DCE"/>
    <w:rsid w:val="00C837F3"/>
    <w:rsid w:val="00D101FE"/>
    <w:rsid w:val="00D1402F"/>
    <w:rsid w:val="00D87D1D"/>
    <w:rsid w:val="00DA21FC"/>
    <w:rsid w:val="00DD1637"/>
    <w:rsid w:val="00DF255E"/>
    <w:rsid w:val="00E177DB"/>
    <w:rsid w:val="00E37B02"/>
    <w:rsid w:val="00E51826"/>
    <w:rsid w:val="00E6266E"/>
    <w:rsid w:val="00F7691B"/>
    <w:rsid w:val="00F82891"/>
    <w:rsid w:val="00FC17DC"/>
    <w:rsid w:val="00FC2B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3D15"/>
    <w:rPr>
      <w:rFonts w:ascii="Times New Roman" w:hAnsi="Times New Roman" w:cs="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15A92"/>
    <w:pPr>
      <w:spacing w:before="100" w:beforeAutospacing="1" w:after="100" w:afterAutospacing="1"/>
      <w:ind w:firstLine="0"/>
      <w:jc w:val="left"/>
    </w:pPr>
    <w:rPr>
      <w:rFonts w:eastAsia="Times New Roman"/>
      <w:sz w:val="24"/>
      <w:szCs w:val="24"/>
      <w:lang w:eastAsia="ru-RU"/>
    </w:rPr>
  </w:style>
  <w:style w:type="paragraph" w:customStyle="1" w:styleId="p1">
    <w:name w:val="p1"/>
    <w:basedOn w:val="a"/>
    <w:rsid w:val="007179C7"/>
    <w:pPr>
      <w:spacing w:before="100" w:beforeAutospacing="1" w:after="100" w:afterAutospacing="1"/>
      <w:ind w:firstLine="0"/>
      <w:jc w:val="left"/>
    </w:pPr>
    <w:rPr>
      <w:rFonts w:eastAsia="Times New Roman"/>
      <w:sz w:val="24"/>
      <w:szCs w:val="24"/>
      <w:lang w:eastAsia="ru-RU"/>
    </w:rPr>
  </w:style>
  <w:style w:type="character" w:styleId="a4">
    <w:name w:val="Hyperlink"/>
    <w:basedOn w:val="a0"/>
    <w:uiPriority w:val="99"/>
    <w:semiHidden/>
    <w:unhideWhenUsed/>
    <w:rsid w:val="00F82891"/>
    <w:rPr>
      <w:color w:val="0000FF"/>
      <w:u w:val="single"/>
    </w:rPr>
  </w:style>
  <w:style w:type="paragraph" w:customStyle="1" w:styleId="glavka">
    <w:name w:val="glavka"/>
    <w:basedOn w:val="a"/>
    <w:rsid w:val="00A4081F"/>
    <w:pPr>
      <w:spacing w:before="100" w:beforeAutospacing="1" w:after="100" w:afterAutospacing="1"/>
      <w:ind w:firstLine="0"/>
      <w:jc w:val="left"/>
    </w:pPr>
    <w:rPr>
      <w:rFonts w:eastAsia="Times New Roman"/>
      <w:sz w:val="24"/>
      <w:szCs w:val="24"/>
      <w:lang w:eastAsia="ru-RU"/>
    </w:rPr>
  </w:style>
  <w:style w:type="character" w:styleId="a5">
    <w:name w:val="Strong"/>
    <w:basedOn w:val="a0"/>
    <w:uiPriority w:val="22"/>
    <w:qFormat/>
    <w:rsid w:val="00A4081F"/>
    <w:rPr>
      <w:b/>
      <w:bCs/>
    </w:rPr>
  </w:style>
  <w:style w:type="paragraph" w:customStyle="1" w:styleId="normaltext1010">
    <w:name w:val="normaltext1010"/>
    <w:basedOn w:val="a"/>
    <w:rsid w:val="00A4081F"/>
    <w:pPr>
      <w:spacing w:before="100" w:beforeAutospacing="1" w:after="100" w:afterAutospacing="1"/>
      <w:ind w:firstLine="0"/>
      <w:jc w:val="left"/>
    </w:pPr>
    <w:rPr>
      <w:rFonts w:eastAsia="Times New Roman"/>
      <w:sz w:val="24"/>
      <w:szCs w:val="24"/>
      <w:lang w:eastAsia="ru-RU"/>
    </w:rPr>
  </w:style>
  <w:style w:type="character" w:customStyle="1" w:styleId="textimg">
    <w:name w:val="text_img"/>
    <w:basedOn w:val="a0"/>
    <w:rsid w:val="00132139"/>
  </w:style>
  <w:style w:type="character" w:customStyle="1" w:styleId="image-description">
    <w:name w:val="image-description"/>
    <w:basedOn w:val="a0"/>
    <w:rsid w:val="006B1AB6"/>
  </w:style>
  <w:style w:type="paragraph" w:styleId="a6">
    <w:name w:val="Balloon Text"/>
    <w:basedOn w:val="a"/>
    <w:link w:val="a7"/>
    <w:uiPriority w:val="99"/>
    <w:semiHidden/>
    <w:unhideWhenUsed/>
    <w:rsid w:val="000932F5"/>
    <w:rPr>
      <w:rFonts w:ascii="Tahoma" w:hAnsi="Tahoma" w:cs="Tahoma"/>
      <w:sz w:val="16"/>
      <w:szCs w:val="16"/>
    </w:rPr>
  </w:style>
  <w:style w:type="character" w:customStyle="1" w:styleId="a7">
    <w:name w:val="Текст выноски Знак"/>
    <w:basedOn w:val="a0"/>
    <w:link w:val="a6"/>
    <w:uiPriority w:val="99"/>
    <w:semiHidden/>
    <w:rsid w:val="000932F5"/>
    <w:rPr>
      <w:rFonts w:ascii="Tahoma" w:hAnsi="Tahoma" w:cs="Tahoma"/>
      <w:sz w:val="16"/>
      <w:szCs w:val="16"/>
    </w:rPr>
  </w:style>
  <w:style w:type="paragraph" w:styleId="a8">
    <w:name w:val="header"/>
    <w:basedOn w:val="a"/>
    <w:link w:val="a9"/>
    <w:uiPriority w:val="99"/>
    <w:unhideWhenUsed/>
    <w:rsid w:val="007C76D4"/>
    <w:pPr>
      <w:tabs>
        <w:tab w:val="center" w:pos="4677"/>
        <w:tab w:val="right" w:pos="9355"/>
      </w:tabs>
    </w:pPr>
  </w:style>
  <w:style w:type="character" w:customStyle="1" w:styleId="a9">
    <w:name w:val="Верхний колонтитул Знак"/>
    <w:basedOn w:val="a0"/>
    <w:link w:val="a8"/>
    <w:uiPriority w:val="99"/>
    <w:rsid w:val="007C76D4"/>
    <w:rPr>
      <w:rFonts w:ascii="Times New Roman" w:hAnsi="Times New Roman" w:cs="Times New Roman"/>
      <w:sz w:val="28"/>
      <w:szCs w:val="28"/>
    </w:rPr>
  </w:style>
  <w:style w:type="paragraph" w:styleId="aa">
    <w:name w:val="footer"/>
    <w:basedOn w:val="a"/>
    <w:link w:val="ab"/>
    <w:uiPriority w:val="99"/>
    <w:unhideWhenUsed/>
    <w:rsid w:val="007C76D4"/>
    <w:pPr>
      <w:tabs>
        <w:tab w:val="center" w:pos="4677"/>
        <w:tab w:val="right" w:pos="9355"/>
      </w:tabs>
    </w:pPr>
  </w:style>
  <w:style w:type="character" w:customStyle="1" w:styleId="ab">
    <w:name w:val="Нижний колонтитул Знак"/>
    <w:basedOn w:val="a0"/>
    <w:link w:val="aa"/>
    <w:uiPriority w:val="99"/>
    <w:rsid w:val="007C76D4"/>
    <w:rPr>
      <w:rFonts w:ascii="Times New Roman"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3D15"/>
    <w:rPr>
      <w:rFonts w:ascii="Times New Roman" w:hAnsi="Times New Roman" w:cs="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15A92"/>
    <w:pPr>
      <w:spacing w:before="100" w:beforeAutospacing="1" w:after="100" w:afterAutospacing="1"/>
      <w:ind w:firstLine="0"/>
      <w:jc w:val="left"/>
    </w:pPr>
    <w:rPr>
      <w:rFonts w:eastAsia="Times New Roman"/>
      <w:sz w:val="24"/>
      <w:szCs w:val="24"/>
      <w:lang w:eastAsia="ru-RU"/>
    </w:rPr>
  </w:style>
  <w:style w:type="paragraph" w:customStyle="1" w:styleId="p1">
    <w:name w:val="p1"/>
    <w:basedOn w:val="a"/>
    <w:rsid w:val="007179C7"/>
    <w:pPr>
      <w:spacing w:before="100" w:beforeAutospacing="1" w:after="100" w:afterAutospacing="1"/>
      <w:ind w:firstLine="0"/>
      <w:jc w:val="left"/>
    </w:pPr>
    <w:rPr>
      <w:rFonts w:eastAsia="Times New Roman"/>
      <w:sz w:val="24"/>
      <w:szCs w:val="24"/>
      <w:lang w:eastAsia="ru-RU"/>
    </w:rPr>
  </w:style>
  <w:style w:type="character" w:styleId="a4">
    <w:name w:val="Hyperlink"/>
    <w:basedOn w:val="a0"/>
    <w:uiPriority w:val="99"/>
    <w:semiHidden/>
    <w:unhideWhenUsed/>
    <w:rsid w:val="00F82891"/>
    <w:rPr>
      <w:color w:val="0000FF"/>
      <w:u w:val="single"/>
    </w:rPr>
  </w:style>
  <w:style w:type="paragraph" w:customStyle="1" w:styleId="glavka">
    <w:name w:val="glavka"/>
    <w:basedOn w:val="a"/>
    <w:rsid w:val="00A4081F"/>
    <w:pPr>
      <w:spacing w:before="100" w:beforeAutospacing="1" w:after="100" w:afterAutospacing="1"/>
      <w:ind w:firstLine="0"/>
      <w:jc w:val="left"/>
    </w:pPr>
    <w:rPr>
      <w:rFonts w:eastAsia="Times New Roman"/>
      <w:sz w:val="24"/>
      <w:szCs w:val="24"/>
      <w:lang w:eastAsia="ru-RU"/>
    </w:rPr>
  </w:style>
  <w:style w:type="character" w:styleId="a5">
    <w:name w:val="Strong"/>
    <w:basedOn w:val="a0"/>
    <w:uiPriority w:val="22"/>
    <w:qFormat/>
    <w:rsid w:val="00A4081F"/>
    <w:rPr>
      <w:b/>
      <w:bCs/>
    </w:rPr>
  </w:style>
  <w:style w:type="paragraph" w:customStyle="1" w:styleId="normaltext1010">
    <w:name w:val="normaltext1010"/>
    <w:basedOn w:val="a"/>
    <w:rsid w:val="00A4081F"/>
    <w:pPr>
      <w:spacing w:before="100" w:beforeAutospacing="1" w:after="100" w:afterAutospacing="1"/>
      <w:ind w:firstLine="0"/>
      <w:jc w:val="left"/>
    </w:pPr>
    <w:rPr>
      <w:rFonts w:eastAsia="Times New Roman"/>
      <w:sz w:val="24"/>
      <w:szCs w:val="24"/>
      <w:lang w:eastAsia="ru-RU"/>
    </w:rPr>
  </w:style>
  <w:style w:type="character" w:customStyle="1" w:styleId="textimg">
    <w:name w:val="text_img"/>
    <w:basedOn w:val="a0"/>
    <w:rsid w:val="00132139"/>
  </w:style>
  <w:style w:type="character" w:customStyle="1" w:styleId="image-description">
    <w:name w:val="image-description"/>
    <w:basedOn w:val="a0"/>
    <w:rsid w:val="006B1AB6"/>
  </w:style>
  <w:style w:type="paragraph" w:styleId="a6">
    <w:name w:val="Balloon Text"/>
    <w:basedOn w:val="a"/>
    <w:link w:val="a7"/>
    <w:uiPriority w:val="99"/>
    <w:semiHidden/>
    <w:unhideWhenUsed/>
    <w:rsid w:val="000932F5"/>
    <w:rPr>
      <w:rFonts w:ascii="Tahoma" w:hAnsi="Tahoma" w:cs="Tahoma"/>
      <w:sz w:val="16"/>
      <w:szCs w:val="16"/>
    </w:rPr>
  </w:style>
  <w:style w:type="character" w:customStyle="1" w:styleId="a7">
    <w:name w:val="Текст выноски Знак"/>
    <w:basedOn w:val="a0"/>
    <w:link w:val="a6"/>
    <w:uiPriority w:val="99"/>
    <w:semiHidden/>
    <w:rsid w:val="000932F5"/>
    <w:rPr>
      <w:rFonts w:ascii="Tahoma" w:hAnsi="Tahoma" w:cs="Tahoma"/>
      <w:sz w:val="16"/>
      <w:szCs w:val="16"/>
    </w:rPr>
  </w:style>
  <w:style w:type="paragraph" w:styleId="a8">
    <w:name w:val="header"/>
    <w:basedOn w:val="a"/>
    <w:link w:val="a9"/>
    <w:uiPriority w:val="99"/>
    <w:unhideWhenUsed/>
    <w:rsid w:val="007C76D4"/>
    <w:pPr>
      <w:tabs>
        <w:tab w:val="center" w:pos="4677"/>
        <w:tab w:val="right" w:pos="9355"/>
      </w:tabs>
    </w:pPr>
  </w:style>
  <w:style w:type="character" w:customStyle="1" w:styleId="a9">
    <w:name w:val="Верхний колонтитул Знак"/>
    <w:basedOn w:val="a0"/>
    <w:link w:val="a8"/>
    <w:uiPriority w:val="99"/>
    <w:rsid w:val="007C76D4"/>
    <w:rPr>
      <w:rFonts w:ascii="Times New Roman" w:hAnsi="Times New Roman" w:cs="Times New Roman"/>
      <w:sz w:val="28"/>
      <w:szCs w:val="28"/>
    </w:rPr>
  </w:style>
  <w:style w:type="paragraph" w:styleId="aa">
    <w:name w:val="footer"/>
    <w:basedOn w:val="a"/>
    <w:link w:val="ab"/>
    <w:uiPriority w:val="99"/>
    <w:unhideWhenUsed/>
    <w:rsid w:val="007C76D4"/>
    <w:pPr>
      <w:tabs>
        <w:tab w:val="center" w:pos="4677"/>
        <w:tab w:val="right" w:pos="9355"/>
      </w:tabs>
    </w:pPr>
  </w:style>
  <w:style w:type="character" w:customStyle="1" w:styleId="ab">
    <w:name w:val="Нижний колонтитул Знак"/>
    <w:basedOn w:val="a0"/>
    <w:link w:val="aa"/>
    <w:uiPriority w:val="99"/>
    <w:rsid w:val="007C76D4"/>
    <w:rPr>
      <w:rFonts w:ascii="Times New Roman" w:hAnsi="Times New Roman" w:cs="Times New Roman"/>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29"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13</Pages>
  <Words>1990</Words>
  <Characters>11344</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2019-04-03T09:45:00Z</cp:lastPrinted>
  <dcterms:created xsi:type="dcterms:W3CDTF">2019-04-03T09:46:00Z</dcterms:created>
  <dcterms:modified xsi:type="dcterms:W3CDTF">2019-04-16T08:04:00Z</dcterms:modified>
</cp:coreProperties>
</file>